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02" w:rsidRPr="000B7302" w:rsidRDefault="000B7302" w:rsidP="000B7302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0B7302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Curriculum Vitae</w:t>
      </w:r>
    </w:p>
    <w:p w:rsidR="00911BDE" w:rsidRPr="00A16C89" w:rsidRDefault="004379D5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proofErr w:type="spellStart"/>
      <w:r w:rsidRPr="00A16C89">
        <w:rPr>
          <w:rFonts w:ascii="Times New Roman" w:hAnsi="Times New Roman" w:cs="Times New Roman"/>
          <w:b/>
          <w:i/>
          <w:color w:val="C00000"/>
          <w:sz w:val="32"/>
          <w:szCs w:val="32"/>
        </w:rPr>
        <w:t>Dr.</w:t>
      </w:r>
      <w:proofErr w:type="spellEnd"/>
      <w:r w:rsidRPr="00A16C8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16C89">
        <w:rPr>
          <w:rFonts w:ascii="Times New Roman" w:hAnsi="Times New Roman" w:cs="Times New Roman"/>
          <w:b/>
          <w:i/>
          <w:color w:val="C00000"/>
          <w:sz w:val="32"/>
          <w:szCs w:val="32"/>
        </w:rPr>
        <w:t>Rohit</w:t>
      </w:r>
      <w:proofErr w:type="spellEnd"/>
      <w:r w:rsidRPr="00A16C8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proofErr w:type="spellStart"/>
      <w:r w:rsidRPr="00A16C89">
        <w:rPr>
          <w:rFonts w:ascii="Times New Roman" w:hAnsi="Times New Roman" w:cs="Times New Roman"/>
          <w:b/>
          <w:i/>
          <w:color w:val="C00000"/>
          <w:sz w:val="32"/>
          <w:szCs w:val="32"/>
        </w:rPr>
        <w:t>Misra</w:t>
      </w:r>
      <w:proofErr w:type="spellEnd"/>
    </w:p>
    <w:p w:rsidR="004379D5" w:rsidRPr="00A16C89" w:rsidRDefault="004379D5">
      <w:pPr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>Mb: +91</w:t>
      </w:r>
      <w:r w:rsidR="00A372F1" w:rsidRPr="00A16C89">
        <w:rPr>
          <w:rFonts w:ascii="Times New Roman" w:hAnsi="Times New Roman" w:cs="Times New Roman"/>
          <w:sz w:val="24"/>
          <w:szCs w:val="24"/>
        </w:rPr>
        <w:t>-</w:t>
      </w:r>
      <w:r w:rsidRPr="00A16C89">
        <w:rPr>
          <w:rFonts w:ascii="Times New Roman" w:hAnsi="Times New Roman" w:cs="Times New Roman"/>
          <w:sz w:val="24"/>
          <w:szCs w:val="24"/>
        </w:rPr>
        <w:t>9414782651</w:t>
      </w:r>
    </w:p>
    <w:p w:rsidR="004379D5" w:rsidRDefault="004379D5">
      <w:pPr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>Email</w:t>
      </w:r>
      <w:r w:rsidR="0048782D" w:rsidRPr="00A16C89">
        <w:rPr>
          <w:rFonts w:ascii="Times New Roman" w:hAnsi="Times New Roman" w:cs="Times New Roman"/>
          <w:sz w:val="24"/>
          <w:szCs w:val="24"/>
        </w:rPr>
        <w:t xml:space="preserve"> ID</w:t>
      </w:r>
      <w:r w:rsidRPr="00A16C89">
        <w:rPr>
          <w:rFonts w:ascii="Times New Roman" w:hAnsi="Times New Roman" w:cs="Times New Roman"/>
          <w:sz w:val="24"/>
          <w:szCs w:val="24"/>
        </w:rPr>
        <w:t xml:space="preserve">: rohiteca@rediffmail.com, </w:t>
      </w:r>
      <w:hyperlink r:id="rId5" w:history="1">
        <w:r w:rsidR="00ED0D5D" w:rsidRPr="00813165">
          <w:rPr>
            <w:rStyle w:val="Hyperlink"/>
            <w:rFonts w:ascii="Times New Roman" w:hAnsi="Times New Roman" w:cs="Times New Roman"/>
            <w:sz w:val="24"/>
            <w:szCs w:val="24"/>
          </w:rPr>
          <w:t>rohiteca@gmail.com</w:t>
        </w:r>
      </w:hyperlink>
    </w:p>
    <w:p w:rsidR="00ED0D5D" w:rsidRPr="00A16C89" w:rsidRDefault="00ED0D5D">
      <w:pPr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Pr="00A16C89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Associate Professor</w:t>
      </w:r>
      <w:r w:rsidRPr="00A1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Mechanical Engineering, Govt. Engineering College, NH-8,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Chouraha</w:t>
      </w:r>
      <w:proofErr w:type="spellEnd"/>
      <w:r>
        <w:rPr>
          <w:rFonts w:ascii="Times New Roman" w:hAnsi="Times New Roman" w:cs="Times New Roman"/>
          <w:sz w:val="24"/>
          <w:szCs w:val="24"/>
        </w:rPr>
        <w:t>, Ajmer, Rajasthan, India</w:t>
      </w:r>
    </w:p>
    <w:p w:rsidR="004379D5" w:rsidRPr="00A16C89" w:rsidRDefault="0025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.5pt;margin-top:32.9pt;width:460.5pt;height:.05pt;z-index:251658240" o:connectortype="straight" strokeweight="2pt"/>
        </w:pict>
      </w:r>
      <w:r w:rsidR="004379D5" w:rsidRPr="00A16C89">
        <w:rPr>
          <w:rFonts w:ascii="Times New Roman" w:hAnsi="Times New Roman" w:cs="Times New Roman"/>
          <w:sz w:val="24"/>
          <w:szCs w:val="24"/>
        </w:rPr>
        <w:t xml:space="preserve">Present </w:t>
      </w:r>
      <w:r w:rsidR="00ED0D5D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4379D5" w:rsidRPr="00A16C89">
        <w:rPr>
          <w:rFonts w:ascii="Times New Roman" w:hAnsi="Times New Roman" w:cs="Times New Roman"/>
          <w:sz w:val="24"/>
          <w:szCs w:val="24"/>
        </w:rPr>
        <w:t xml:space="preserve">Address: 22,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Brij</w:t>
      </w:r>
      <w:proofErr w:type="spellEnd"/>
      <w:r w:rsidR="004379D5" w:rsidRPr="00A1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Vihar</w:t>
      </w:r>
      <w:proofErr w:type="spellEnd"/>
      <w:r w:rsidR="004379D5" w:rsidRPr="00A16C89">
        <w:rPr>
          <w:rFonts w:ascii="Times New Roman" w:hAnsi="Times New Roman" w:cs="Times New Roman"/>
          <w:sz w:val="24"/>
          <w:szCs w:val="24"/>
        </w:rPr>
        <w:t xml:space="preserve"> Colony,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Naya</w:t>
      </w:r>
      <w:proofErr w:type="spellEnd"/>
      <w:r w:rsidR="004379D5" w:rsidRPr="00A1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Ghar</w:t>
      </w:r>
      <w:proofErr w:type="spellEnd"/>
      <w:r w:rsidR="004379D5" w:rsidRPr="00A1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Gulab</w:t>
      </w:r>
      <w:proofErr w:type="spellEnd"/>
      <w:r w:rsidR="004379D5" w:rsidRPr="00A16C89">
        <w:rPr>
          <w:rFonts w:ascii="Times New Roman" w:hAnsi="Times New Roman" w:cs="Times New Roman"/>
          <w:sz w:val="24"/>
          <w:szCs w:val="24"/>
        </w:rPr>
        <w:t xml:space="preserve"> Bari, </w:t>
      </w:r>
      <w:r w:rsidR="00ED0D5D">
        <w:rPr>
          <w:rFonts w:ascii="Times New Roman" w:hAnsi="Times New Roman" w:cs="Times New Roman"/>
          <w:sz w:val="24"/>
          <w:szCs w:val="24"/>
        </w:rPr>
        <w:t>Ajmer, Rajasthan, India</w:t>
      </w:r>
    </w:p>
    <w:p w:rsidR="004379D5" w:rsidRPr="00A16C89" w:rsidRDefault="004379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6C89">
        <w:rPr>
          <w:rFonts w:ascii="Times New Roman" w:hAnsi="Times New Roman" w:cs="Times New Roman"/>
          <w:b/>
          <w:i/>
          <w:sz w:val="28"/>
          <w:szCs w:val="28"/>
        </w:rPr>
        <w:t>Education</w:t>
      </w:r>
      <w:r w:rsidR="00892AF5" w:rsidRPr="00A16C89">
        <w:rPr>
          <w:rFonts w:ascii="Times New Roman" w:hAnsi="Times New Roman" w:cs="Times New Roman"/>
          <w:b/>
          <w:i/>
          <w:sz w:val="28"/>
          <w:szCs w:val="28"/>
        </w:rPr>
        <w:t>al Qualification</w:t>
      </w:r>
      <w:r w:rsidR="008831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79D5" w:rsidRPr="00A16C89" w:rsidRDefault="00DB324B">
      <w:pPr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 xml:space="preserve">B. E. (Mechanical </w:t>
      </w:r>
      <w:proofErr w:type="spellStart"/>
      <w:r w:rsidRPr="00A16C89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A16C8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N.</w:t>
      </w:r>
      <w:proofErr w:type="gramStart"/>
      <w:r w:rsidR="004379D5" w:rsidRPr="00A16C89">
        <w:rPr>
          <w:rFonts w:ascii="Times New Roman" w:hAnsi="Times New Roman" w:cs="Times New Roman"/>
          <w:sz w:val="24"/>
          <w:szCs w:val="24"/>
        </w:rPr>
        <w:t>M.University</w:t>
      </w:r>
      <w:proofErr w:type="spellEnd"/>
      <w:proofErr w:type="gramEnd"/>
      <w:r w:rsidR="004379D5" w:rsidRPr="00A16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Jalgaon</w:t>
      </w:r>
      <w:proofErr w:type="spellEnd"/>
      <w:r w:rsidR="004379D5" w:rsidRPr="00A16C89">
        <w:rPr>
          <w:rFonts w:ascii="Times New Roman" w:hAnsi="Times New Roman" w:cs="Times New Roman"/>
          <w:sz w:val="24"/>
          <w:szCs w:val="24"/>
        </w:rPr>
        <w:t>, 1996</w:t>
      </w:r>
    </w:p>
    <w:p w:rsidR="004379D5" w:rsidRPr="00A16C89" w:rsidRDefault="00DB324B">
      <w:pPr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 xml:space="preserve">M.E. (Thermal </w:t>
      </w:r>
      <w:proofErr w:type="spellStart"/>
      <w:r w:rsidRPr="00A16C89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A16C8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79D5" w:rsidRPr="00A16C89">
        <w:rPr>
          <w:rFonts w:ascii="Times New Roman" w:hAnsi="Times New Roman" w:cs="Times New Roman"/>
          <w:sz w:val="24"/>
          <w:szCs w:val="24"/>
        </w:rPr>
        <w:t xml:space="preserve">M.B.M.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="004379D5" w:rsidRPr="00A16C89">
        <w:rPr>
          <w:rFonts w:ascii="Times New Roman" w:hAnsi="Times New Roman" w:cs="Times New Roman"/>
          <w:sz w:val="24"/>
          <w:szCs w:val="24"/>
        </w:rPr>
        <w:t>. College,</w:t>
      </w:r>
      <w:r w:rsidR="00572F40">
        <w:rPr>
          <w:rFonts w:ascii="Times New Roman" w:hAnsi="Times New Roman" w:cs="Times New Roman"/>
          <w:sz w:val="24"/>
          <w:szCs w:val="24"/>
        </w:rPr>
        <w:t xml:space="preserve"> J.N.V. University,</w:t>
      </w:r>
      <w:r w:rsidR="004379D5" w:rsidRPr="00A16C89">
        <w:rPr>
          <w:rFonts w:ascii="Times New Roman" w:hAnsi="Times New Roman" w:cs="Times New Roman"/>
          <w:sz w:val="24"/>
          <w:szCs w:val="24"/>
        </w:rPr>
        <w:t xml:space="preserve"> Jodhpur, 2003</w:t>
      </w:r>
    </w:p>
    <w:p w:rsidR="003B097F" w:rsidRPr="00A16C89" w:rsidRDefault="00DB324B">
      <w:pPr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>Ph.D. (Energy)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79D5" w:rsidRPr="00A16C89">
        <w:rPr>
          <w:rFonts w:ascii="Times New Roman" w:hAnsi="Times New Roman" w:cs="Times New Roman"/>
          <w:sz w:val="24"/>
          <w:szCs w:val="24"/>
        </w:rPr>
        <w:t>Malviya</w:t>
      </w:r>
      <w:proofErr w:type="spellEnd"/>
      <w:r w:rsidR="004379D5" w:rsidRPr="00A16C89">
        <w:rPr>
          <w:rFonts w:ascii="Times New Roman" w:hAnsi="Times New Roman" w:cs="Times New Roman"/>
          <w:sz w:val="24"/>
          <w:szCs w:val="24"/>
        </w:rPr>
        <w:t xml:space="preserve"> National Institute of Technology, Jaipur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79D5" w:rsidRPr="00A16C89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7A7DA4" w:rsidRDefault="007A7D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097F" w:rsidRPr="00A16C89" w:rsidRDefault="00944E80">
      <w:pPr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b/>
          <w:i/>
          <w:sz w:val="28"/>
          <w:szCs w:val="28"/>
        </w:rPr>
        <w:t xml:space="preserve">Teaching </w:t>
      </w:r>
      <w:r w:rsidR="00106C9A">
        <w:rPr>
          <w:rFonts w:ascii="Times New Roman" w:hAnsi="Times New Roman" w:cs="Times New Roman"/>
          <w:b/>
          <w:i/>
          <w:sz w:val="28"/>
          <w:szCs w:val="28"/>
        </w:rPr>
        <w:t xml:space="preserve">and Research </w:t>
      </w:r>
      <w:r w:rsidRPr="00A16C89">
        <w:rPr>
          <w:rFonts w:ascii="Times New Roman" w:hAnsi="Times New Roman" w:cs="Times New Roman"/>
          <w:b/>
          <w:i/>
          <w:sz w:val="28"/>
          <w:szCs w:val="28"/>
        </w:rPr>
        <w:t>Experience:</w:t>
      </w:r>
      <w:r w:rsidRPr="00A16C89">
        <w:rPr>
          <w:rFonts w:ascii="Times New Roman" w:hAnsi="Times New Roman" w:cs="Times New Roman"/>
          <w:sz w:val="24"/>
          <w:szCs w:val="24"/>
        </w:rPr>
        <w:t xml:space="preserve"> 1</w:t>
      </w:r>
      <w:r w:rsidR="00F6108E">
        <w:rPr>
          <w:rFonts w:ascii="Times New Roman" w:hAnsi="Times New Roman" w:cs="Times New Roman"/>
          <w:sz w:val="24"/>
          <w:szCs w:val="24"/>
        </w:rPr>
        <w:t>6.5</w:t>
      </w:r>
      <w:r w:rsidRPr="00A16C89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0F375F" w:rsidRPr="00A16C89" w:rsidRDefault="007C6244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C89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A16C89">
        <w:rPr>
          <w:rFonts w:ascii="Times New Roman" w:hAnsi="Times New Roman" w:cs="Times New Roman"/>
          <w:sz w:val="24"/>
          <w:szCs w:val="24"/>
        </w:rPr>
        <w:t xml:space="preserve">. of Mech. </w:t>
      </w:r>
      <w:proofErr w:type="spellStart"/>
      <w:r w:rsidRPr="00A16C89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A16C8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97F" w:rsidRPr="00A16C89">
        <w:rPr>
          <w:rFonts w:ascii="Times New Roman" w:hAnsi="Times New Roman" w:cs="Times New Roman"/>
          <w:sz w:val="24"/>
          <w:szCs w:val="24"/>
        </w:rPr>
        <w:t xml:space="preserve">Govt. Engineering College, Ajmer, </w:t>
      </w:r>
      <w:proofErr w:type="gramStart"/>
      <w:r w:rsidR="00E216E7" w:rsidRPr="00A16C89">
        <w:rPr>
          <w:rFonts w:ascii="Times New Roman" w:hAnsi="Times New Roman" w:cs="Times New Roman"/>
          <w:sz w:val="24"/>
          <w:szCs w:val="24"/>
        </w:rPr>
        <w:t xml:space="preserve">from </w:t>
      </w:r>
      <w:r w:rsidR="004379D5" w:rsidRPr="00A16C89">
        <w:rPr>
          <w:rFonts w:ascii="Times New Roman" w:hAnsi="Times New Roman" w:cs="Times New Roman"/>
          <w:sz w:val="24"/>
          <w:szCs w:val="24"/>
        </w:rPr>
        <w:t xml:space="preserve"> </w:t>
      </w:r>
      <w:r w:rsidR="00572F4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72F40" w:rsidRPr="00572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2F40">
        <w:rPr>
          <w:rFonts w:ascii="Times New Roman" w:hAnsi="Times New Roman" w:cs="Times New Roman"/>
          <w:sz w:val="24"/>
          <w:szCs w:val="24"/>
        </w:rPr>
        <w:t xml:space="preserve"> </w:t>
      </w:r>
      <w:r w:rsidR="000F375F" w:rsidRPr="00A16C89">
        <w:rPr>
          <w:rFonts w:ascii="Times New Roman" w:hAnsi="Times New Roman" w:cs="Times New Roman"/>
          <w:sz w:val="24"/>
          <w:szCs w:val="24"/>
        </w:rPr>
        <w:t xml:space="preserve">June 1999 to </w:t>
      </w:r>
      <w:r w:rsidR="00572F40">
        <w:rPr>
          <w:rFonts w:ascii="Times New Roman" w:hAnsi="Times New Roman" w:cs="Times New Roman"/>
          <w:sz w:val="24"/>
          <w:szCs w:val="24"/>
        </w:rPr>
        <w:t>25</w:t>
      </w:r>
      <w:r w:rsidR="00572F40" w:rsidRPr="00572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2F40">
        <w:rPr>
          <w:rFonts w:ascii="Times New Roman" w:hAnsi="Times New Roman" w:cs="Times New Roman"/>
          <w:sz w:val="24"/>
          <w:szCs w:val="24"/>
        </w:rPr>
        <w:t xml:space="preserve"> Feb</w:t>
      </w:r>
      <w:r w:rsidR="000F375F" w:rsidRPr="00A16C89">
        <w:rPr>
          <w:rFonts w:ascii="Times New Roman" w:hAnsi="Times New Roman" w:cs="Times New Roman"/>
          <w:sz w:val="24"/>
          <w:szCs w:val="24"/>
        </w:rPr>
        <w:t>. 2007</w:t>
      </w:r>
      <w:r w:rsidR="00572F40">
        <w:rPr>
          <w:rFonts w:ascii="Times New Roman" w:hAnsi="Times New Roman" w:cs="Times New Roman"/>
          <w:sz w:val="24"/>
          <w:szCs w:val="24"/>
        </w:rPr>
        <w:t>.</w:t>
      </w:r>
    </w:p>
    <w:p w:rsidR="004379D5" w:rsidRPr="00A16C89" w:rsidRDefault="007C6244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>Associate Professor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6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C89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A16C89">
        <w:rPr>
          <w:rFonts w:ascii="Times New Roman" w:hAnsi="Times New Roman" w:cs="Times New Roman"/>
          <w:sz w:val="24"/>
          <w:szCs w:val="24"/>
        </w:rPr>
        <w:t xml:space="preserve">. of Mech. </w:t>
      </w:r>
      <w:proofErr w:type="spellStart"/>
      <w:r w:rsidRPr="00A16C89"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A16C89">
        <w:rPr>
          <w:rFonts w:ascii="Times New Roman" w:hAnsi="Times New Roman" w:cs="Times New Roman"/>
          <w:sz w:val="24"/>
          <w:szCs w:val="24"/>
        </w:rPr>
        <w:t xml:space="preserve"> </w:t>
      </w:r>
      <w:r w:rsidR="000F375F" w:rsidRPr="00A16C89">
        <w:rPr>
          <w:rFonts w:ascii="Times New Roman" w:hAnsi="Times New Roman" w:cs="Times New Roman"/>
          <w:sz w:val="24"/>
          <w:szCs w:val="24"/>
        </w:rPr>
        <w:t xml:space="preserve">Govt. Engineering College, Ajmer, </w:t>
      </w:r>
      <w:r w:rsidR="00E216E7" w:rsidRPr="00A16C89">
        <w:rPr>
          <w:rFonts w:ascii="Times New Roman" w:hAnsi="Times New Roman" w:cs="Times New Roman"/>
          <w:sz w:val="24"/>
          <w:szCs w:val="24"/>
        </w:rPr>
        <w:t xml:space="preserve">from </w:t>
      </w:r>
      <w:r w:rsidR="00572F40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="00572F40" w:rsidRPr="00572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2F40">
        <w:rPr>
          <w:rFonts w:ascii="Times New Roman" w:hAnsi="Times New Roman" w:cs="Times New Roman"/>
          <w:sz w:val="24"/>
          <w:szCs w:val="24"/>
        </w:rPr>
        <w:t xml:space="preserve">  </w:t>
      </w:r>
      <w:r w:rsidR="00E216E7" w:rsidRPr="00A16C89">
        <w:rPr>
          <w:rFonts w:ascii="Times New Roman" w:hAnsi="Times New Roman" w:cs="Times New Roman"/>
          <w:sz w:val="24"/>
          <w:szCs w:val="24"/>
        </w:rPr>
        <w:t>Feb.</w:t>
      </w:r>
      <w:proofErr w:type="gramEnd"/>
      <w:r w:rsidR="00E216E7" w:rsidRPr="00A16C89">
        <w:rPr>
          <w:rFonts w:ascii="Times New Roman" w:hAnsi="Times New Roman" w:cs="Times New Roman"/>
          <w:sz w:val="24"/>
          <w:szCs w:val="24"/>
        </w:rPr>
        <w:t xml:space="preserve"> 2007</w:t>
      </w:r>
      <w:r w:rsidR="000F375F" w:rsidRPr="00A16C89">
        <w:rPr>
          <w:rFonts w:ascii="Times New Roman" w:hAnsi="Times New Roman" w:cs="Times New Roman"/>
          <w:sz w:val="24"/>
          <w:szCs w:val="24"/>
        </w:rPr>
        <w:t xml:space="preserve"> t</w:t>
      </w:r>
      <w:r w:rsidR="00E216E7" w:rsidRPr="00A16C89">
        <w:rPr>
          <w:rFonts w:ascii="Times New Roman" w:hAnsi="Times New Roman" w:cs="Times New Roman"/>
          <w:sz w:val="24"/>
          <w:szCs w:val="24"/>
        </w:rPr>
        <w:t>ill date</w:t>
      </w:r>
      <w:r w:rsidR="00572F40">
        <w:rPr>
          <w:rFonts w:ascii="Times New Roman" w:hAnsi="Times New Roman" w:cs="Times New Roman"/>
          <w:sz w:val="24"/>
          <w:szCs w:val="24"/>
        </w:rPr>
        <w:t>.</w:t>
      </w:r>
    </w:p>
    <w:p w:rsidR="00336EB2" w:rsidRPr="00A16C89" w:rsidRDefault="00336EB2" w:rsidP="000F375F">
      <w:pPr>
        <w:ind w:right="-188"/>
        <w:rPr>
          <w:rFonts w:ascii="Times New Roman" w:hAnsi="Times New Roman" w:cs="Times New Roman"/>
          <w:sz w:val="24"/>
          <w:szCs w:val="24"/>
        </w:rPr>
      </w:pPr>
    </w:p>
    <w:p w:rsidR="00336EB2" w:rsidRPr="00A16C89" w:rsidRDefault="00336EB2" w:rsidP="000F375F">
      <w:pPr>
        <w:ind w:right="-188"/>
        <w:rPr>
          <w:rFonts w:ascii="Times New Roman" w:hAnsi="Times New Roman" w:cs="Times New Roman"/>
          <w:b/>
          <w:i/>
          <w:sz w:val="28"/>
          <w:szCs w:val="28"/>
        </w:rPr>
      </w:pPr>
      <w:r w:rsidRPr="00A16C89">
        <w:rPr>
          <w:rFonts w:ascii="Times New Roman" w:hAnsi="Times New Roman" w:cs="Times New Roman"/>
          <w:b/>
          <w:i/>
          <w:sz w:val="28"/>
          <w:szCs w:val="28"/>
        </w:rPr>
        <w:t>Personal Details</w:t>
      </w:r>
      <w:r w:rsidR="00892AF5" w:rsidRPr="00A16C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6EB2" w:rsidRPr="00A16C89" w:rsidRDefault="00336EB2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>D.O.B.: 29</w:t>
      </w:r>
      <w:r w:rsidR="00DA33B1" w:rsidRPr="00DA3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A33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6C89">
        <w:rPr>
          <w:rFonts w:ascii="Times New Roman" w:hAnsi="Times New Roman" w:cs="Times New Roman"/>
          <w:sz w:val="24"/>
          <w:szCs w:val="24"/>
        </w:rPr>
        <w:t>Sept. 1973</w:t>
      </w:r>
    </w:p>
    <w:p w:rsidR="00336EB2" w:rsidRPr="00A16C89" w:rsidRDefault="009A321F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>Nationality: Indian</w:t>
      </w:r>
    </w:p>
    <w:p w:rsidR="009A321F" w:rsidRPr="00A16C89" w:rsidRDefault="009A321F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 w:rsidRPr="00A16C89">
        <w:rPr>
          <w:rFonts w:ascii="Times New Roman" w:hAnsi="Times New Roman" w:cs="Times New Roman"/>
          <w:sz w:val="24"/>
          <w:szCs w:val="24"/>
        </w:rPr>
        <w:t>Languages Known: English, Hindi</w:t>
      </w:r>
    </w:p>
    <w:p w:rsidR="00826E93" w:rsidRPr="00A16C89" w:rsidRDefault="00826E93" w:rsidP="000F375F">
      <w:pPr>
        <w:ind w:right="-188"/>
        <w:rPr>
          <w:rFonts w:ascii="Times New Roman" w:hAnsi="Times New Roman" w:cs="Times New Roman"/>
          <w:sz w:val="24"/>
          <w:szCs w:val="24"/>
        </w:rPr>
      </w:pPr>
    </w:p>
    <w:p w:rsidR="00826E93" w:rsidRPr="00A16C89" w:rsidRDefault="00826E93" w:rsidP="000F375F">
      <w:pPr>
        <w:ind w:right="-188"/>
        <w:rPr>
          <w:rFonts w:ascii="Times New Roman" w:hAnsi="Times New Roman" w:cs="Times New Roman"/>
          <w:b/>
          <w:i/>
          <w:sz w:val="28"/>
          <w:szCs w:val="28"/>
        </w:rPr>
      </w:pPr>
      <w:r w:rsidRPr="00A16C89">
        <w:rPr>
          <w:rFonts w:ascii="Times New Roman" w:hAnsi="Times New Roman" w:cs="Times New Roman"/>
          <w:b/>
          <w:i/>
          <w:sz w:val="28"/>
          <w:szCs w:val="28"/>
        </w:rPr>
        <w:t>Courses Taken:</w:t>
      </w:r>
    </w:p>
    <w:p w:rsidR="00A16C89" w:rsidRDefault="00A16C89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26E93" w:rsidRPr="00A16C89">
        <w:rPr>
          <w:rFonts w:ascii="Times New Roman" w:hAnsi="Times New Roman" w:cs="Times New Roman"/>
          <w:sz w:val="24"/>
          <w:szCs w:val="24"/>
        </w:rPr>
        <w:t>Kinematics of Machines</w:t>
      </w:r>
    </w:p>
    <w:p w:rsidR="00A16C89" w:rsidRDefault="00A16C89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826E93" w:rsidRPr="00A16C89">
        <w:rPr>
          <w:rFonts w:ascii="Times New Roman" w:hAnsi="Times New Roman" w:cs="Times New Roman"/>
          <w:sz w:val="24"/>
          <w:szCs w:val="24"/>
        </w:rPr>
        <w:t xml:space="preserve"> </w:t>
      </w:r>
      <w:r w:rsidR="00826E93" w:rsidRPr="001A1270">
        <w:rPr>
          <w:rFonts w:ascii="Times New Roman" w:hAnsi="Times New Roman" w:cs="Times New Roman"/>
          <w:sz w:val="24"/>
          <w:szCs w:val="24"/>
        </w:rPr>
        <w:t>Eng</w:t>
      </w:r>
      <w:r w:rsidR="003579BB" w:rsidRPr="001A1270">
        <w:rPr>
          <w:rFonts w:ascii="Times New Roman" w:hAnsi="Times New Roman" w:cs="Times New Roman"/>
          <w:sz w:val="24"/>
          <w:szCs w:val="24"/>
        </w:rPr>
        <w:t>ineering</w:t>
      </w:r>
      <w:r w:rsidR="003579BB" w:rsidRPr="00A16C89">
        <w:rPr>
          <w:rFonts w:ascii="Times New Roman" w:hAnsi="Times New Roman" w:cs="Times New Roman"/>
          <w:sz w:val="24"/>
          <w:szCs w:val="24"/>
        </w:rPr>
        <w:t xml:space="preserve"> </w:t>
      </w:r>
      <w:r w:rsidR="00826E93" w:rsidRPr="00A16C89">
        <w:rPr>
          <w:rFonts w:ascii="Times New Roman" w:hAnsi="Times New Roman" w:cs="Times New Roman"/>
          <w:sz w:val="24"/>
          <w:szCs w:val="24"/>
        </w:rPr>
        <w:t>Thermodynamics</w:t>
      </w:r>
    </w:p>
    <w:p w:rsidR="00A16C89" w:rsidRDefault="00A16C89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826E93" w:rsidRPr="00A16C89">
        <w:rPr>
          <w:rFonts w:ascii="Times New Roman" w:hAnsi="Times New Roman" w:cs="Times New Roman"/>
          <w:sz w:val="24"/>
          <w:szCs w:val="24"/>
        </w:rPr>
        <w:t xml:space="preserve"> Heat Transfer</w:t>
      </w:r>
    </w:p>
    <w:p w:rsidR="00A16C89" w:rsidRDefault="00A16C89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</w:t>
      </w:r>
      <w:r w:rsidR="00826E93" w:rsidRPr="00A16C89">
        <w:rPr>
          <w:rFonts w:ascii="Times New Roman" w:hAnsi="Times New Roman" w:cs="Times New Roman"/>
          <w:sz w:val="24"/>
          <w:szCs w:val="24"/>
        </w:rPr>
        <w:t xml:space="preserve"> Refrigeration and Air</w:t>
      </w:r>
      <w:r w:rsidR="003579BB" w:rsidRPr="00A16C89">
        <w:rPr>
          <w:rFonts w:ascii="Times New Roman" w:hAnsi="Times New Roman" w:cs="Times New Roman"/>
          <w:sz w:val="24"/>
          <w:szCs w:val="24"/>
        </w:rPr>
        <w:t>-</w:t>
      </w:r>
      <w:r w:rsidR="00826E93" w:rsidRPr="00A16C89">
        <w:rPr>
          <w:rFonts w:ascii="Times New Roman" w:hAnsi="Times New Roman" w:cs="Times New Roman"/>
          <w:sz w:val="24"/>
          <w:szCs w:val="24"/>
        </w:rPr>
        <w:t>conditioning</w:t>
      </w:r>
    </w:p>
    <w:p w:rsidR="00816B96" w:rsidRDefault="00A16C89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892AF5" w:rsidRPr="00A16C89">
        <w:rPr>
          <w:rFonts w:ascii="Times New Roman" w:hAnsi="Times New Roman" w:cs="Times New Roman"/>
          <w:sz w:val="24"/>
          <w:szCs w:val="24"/>
        </w:rPr>
        <w:t xml:space="preserve"> </w:t>
      </w:r>
      <w:r w:rsidR="00816B96" w:rsidRPr="00A16C89">
        <w:rPr>
          <w:rFonts w:ascii="Times New Roman" w:hAnsi="Times New Roman" w:cs="Times New Roman"/>
          <w:sz w:val="24"/>
          <w:szCs w:val="24"/>
        </w:rPr>
        <w:t>Gas Turbines and Gas Power Plants</w:t>
      </w:r>
    </w:p>
    <w:p w:rsidR="00706B70" w:rsidRDefault="001A1270" w:rsidP="000F375F">
      <w:pPr>
        <w:ind w:right="-188"/>
        <w:rPr>
          <w:rFonts w:ascii="Times New Roman" w:hAnsi="Times New Roman" w:cs="Times New Roman"/>
          <w:b/>
          <w:i/>
          <w:sz w:val="28"/>
          <w:szCs w:val="28"/>
        </w:rPr>
      </w:pPr>
      <w:r w:rsidRPr="001A1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137E" w:rsidRDefault="0008137E" w:rsidP="000F375F">
      <w:pPr>
        <w:ind w:right="-188"/>
        <w:rPr>
          <w:rFonts w:ascii="Times New Roman" w:hAnsi="Times New Roman" w:cs="Times New Roman"/>
          <w:b/>
          <w:i/>
          <w:sz w:val="28"/>
          <w:szCs w:val="28"/>
        </w:rPr>
      </w:pPr>
      <w:r w:rsidRPr="0008137E">
        <w:rPr>
          <w:rFonts w:ascii="Times New Roman" w:hAnsi="Times New Roman" w:cs="Times New Roman"/>
          <w:b/>
          <w:i/>
          <w:sz w:val="28"/>
          <w:szCs w:val="28"/>
        </w:rPr>
        <w:t>Research Projects Undertaken:</w:t>
      </w:r>
    </w:p>
    <w:p w:rsidR="00ED0D5D" w:rsidRDefault="003E0F53" w:rsidP="000F375F">
      <w:pPr>
        <w:ind w:right="-188"/>
        <w:rPr>
          <w:rFonts w:ascii="Times New Roman" w:hAnsi="Times New Roman" w:cs="Times New Roman"/>
          <w:sz w:val="24"/>
          <w:szCs w:val="24"/>
        </w:rPr>
      </w:pPr>
      <w:r w:rsidRPr="008B1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27D">
        <w:rPr>
          <w:rFonts w:ascii="Times New Roman" w:hAnsi="Times New Roman" w:cs="Times New Roman"/>
          <w:sz w:val="24"/>
          <w:szCs w:val="24"/>
        </w:rPr>
        <w:t>W</w:t>
      </w:r>
      <w:r w:rsidR="00ED0D5D">
        <w:rPr>
          <w:rFonts w:ascii="Times New Roman" w:hAnsi="Times New Roman" w:cs="Times New Roman"/>
          <w:sz w:val="24"/>
          <w:szCs w:val="24"/>
        </w:rPr>
        <w:t xml:space="preserve">orking </w:t>
      </w:r>
      <w:r w:rsidR="000406CF">
        <w:rPr>
          <w:rFonts w:ascii="Times New Roman" w:hAnsi="Times New Roman" w:cs="Times New Roman"/>
          <w:sz w:val="24"/>
          <w:szCs w:val="24"/>
        </w:rPr>
        <w:t xml:space="preserve">as Principal Investigator </w:t>
      </w:r>
      <w:r w:rsidR="00ED0D5D">
        <w:rPr>
          <w:rFonts w:ascii="Times New Roman" w:hAnsi="Times New Roman" w:cs="Times New Roman"/>
          <w:sz w:val="24"/>
          <w:szCs w:val="24"/>
        </w:rPr>
        <w:t>on a research project funded by All India Council of Technical Education (AICTE), New Delhi, Government of India, under Research Promotional Scheme (RPS).</w:t>
      </w:r>
    </w:p>
    <w:p w:rsidR="00706B70" w:rsidRDefault="00ED0D5D" w:rsidP="00706B70">
      <w:pPr>
        <w:ind w:right="-18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6B70">
        <w:rPr>
          <w:rFonts w:ascii="Times New Roman" w:hAnsi="Times New Roman" w:cs="Times New Roman"/>
          <w:b/>
          <w:sz w:val="24"/>
          <w:szCs w:val="24"/>
        </w:rPr>
        <w:t>Project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2"/>
      <w:r w:rsidR="00706B70" w:rsidRPr="00706B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Experimental Investigation of Earth Air Tunnel Heat Exchanger Operating in Hybrid Mode </w:t>
      </w:r>
      <w:r w:rsidR="00706B70">
        <w:rPr>
          <w:rFonts w:ascii="Times New Roman" w:hAnsi="Times New Roman" w:cs="Times New Roman"/>
          <w:bCs/>
          <w:sz w:val="24"/>
          <w:szCs w:val="24"/>
          <w:lang w:val="en-US"/>
        </w:rPr>
        <w:t>with Other Cooling Systems</w:t>
      </w:r>
      <w:bookmarkEnd w:id="0"/>
      <w:r w:rsidR="00706B7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30800" w:rsidRDefault="00030800" w:rsidP="00706B70">
      <w:pPr>
        <w:ind w:right="-18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3080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 Fund Received: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INR 16.02 Lacs</w:t>
      </w:r>
      <w:r w:rsidR="00AD36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F75C3" w:rsidRDefault="00030800" w:rsidP="006F75C3">
      <w:pPr>
        <w:ind w:right="-18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3080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 Duration: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D31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April </w:t>
      </w:r>
      <w:r w:rsidR="004268CC">
        <w:rPr>
          <w:rFonts w:ascii="Times New Roman" w:hAnsi="Times New Roman" w:cs="Times New Roman"/>
          <w:bCs/>
          <w:sz w:val="24"/>
          <w:szCs w:val="24"/>
          <w:lang w:val="en-US"/>
        </w:rPr>
        <w:t>2013</w:t>
      </w:r>
      <w:r w:rsidR="000D31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</w:t>
      </w:r>
      <w:r w:rsidR="00F6108E">
        <w:rPr>
          <w:rFonts w:ascii="Times New Roman" w:hAnsi="Times New Roman" w:cs="Times New Roman"/>
          <w:bCs/>
          <w:sz w:val="24"/>
          <w:szCs w:val="24"/>
          <w:lang w:val="en-US"/>
        </w:rPr>
        <w:t>March</w:t>
      </w:r>
      <w:r w:rsidR="000D31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268CC">
        <w:rPr>
          <w:rFonts w:ascii="Times New Roman" w:hAnsi="Times New Roman" w:cs="Times New Roman"/>
          <w:bCs/>
          <w:sz w:val="24"/>
          <w:szCs w:val="24"/>
          <w:lang w:val="en-US"/>
        </w:rPr>
        <w:t>201</w:t>
      </w:r>
      <w:r w:rsidR="00F6108E">
        <w:rPr>
          <w:rFonts w:ascii="Times New Roman" w:hAnsi="Times New Roman" w:cs="Times New Roman"/>
          <w:bCs/>
          <w:sz w:val="24"/>
          <w:szCs w:val="24"/>
          <w:lang w:val="en-US"/>
        </w:rPr>
        <w:t>6.</w:t>
      </w:r>
      <w:r w:rsidR="006F75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30800" w:rsidRDefault="00030800" w:rsidP="006F75C3">
      <w:pPr>
        <w:spacing w:before="240"/>
        <w:ind w:right="-188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E0F53" w:rsidRDefault="003E0F53" w:rsidP="003E0F53">
      <w:pPr>
        <w:ind w:right="-188"/>
        <w:rPr>
          <w:rFonts w:ascii="Times New Roman" w:hAnsi="Times New Roman" w:cs="Times New Roman"/>
          <w:sz w:val="24"/>
          <w:szCs w:val="24"/>
        </w:rPr>
      </w:pPr>
      <w:r w:rsidRPr="008B1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2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</w:t>
      </w:r>
      <w:r w:rsidR="008B030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CF">
        <w:rPr>
          <w:rFonts w:ascii="Times New Roman" w:hAnsi="Times New Roman" w:cs="Times New Roman"/>
          <w:sz w:val="24"/>
          <w:szCs w:val="24"/>
        </w:rPr>
        <w:t>as Co-</w:t>
      </w:r>
      <w:r w:rsidR="001A093F">
        <w:rPr>
          <w:rFonts w:ascii="Times New Roman" w:hAnsi="Times New Roman" w:cs="Times New Roman"/>
          <w:sz w:val="24"/>
          <w:szCs w:val="24"/>
        </w:rPr>
        <w:t xml:space="preserve">Principal </w:t>
      </w:r>
      <w:r w:rsidR="000406CF" w:rsidRPr="000406CF">
        <w:rPr>
          <w:rFonts w:ascii="Times New Roman" w:hAnsi="Times New Roman" w:cs="Times New Roman"/>
          <w:sz w:val="24"/>
          <w:szCs w:val="24"/>
        </w:rPr>
        <w:t xml:space="preserve">Investigator </w:t>
      </w:r>
      <w:r>
        <w:rPr>
          <w:rFonts w:ascii="Times New Roman" w:hAnsi="Times New Roman" w:cs="Times New Roman"/>
          <w:sz w:val="24"/>
          <w:szCs w:val="24"/>
        </w:rPr>
        <w:t xml:space="preserve">on a research project funded by </w:t>
      </w:r>
      <w:r w:rsidR="00BF3114">
        <w:rPr>
          <w:rFonts w:ascii="Times New Roman" w:hAnsi="Times New Roman" w:cs="Times New Roman"/>
          <w:sz w:val="24"/>
          <w:szCs w:val="24"/>
        </w:rPr>
        <w:t>Department of</w:t>
      </w:r>
      <w:r w:rsidR="00136AB7">
        <w:rPr>
          <w:rFonts w:ascii="Times New Roman" w:hAnsi="Times New Roman" w:cs="Times New Roman"/>
          <w:sz w:val="24"/>
          <w:szCs w:val="24"/>
        </w:rPr>
        <w:t xml:space="preserve"> S</w:t>
      </w:r>
      <w:r w:rsidR="00BF3114">
        <w:rPr>
          <w:rFonts w:ascii="Times New Roman" w:hAnsi="Times New Roman" w:cs="Times New Roman"/>
          <w:sz w:val="24"/>
          <w:szCs w:val="24"/>
        </w:rPr>
        <w:t>cience and Technology</w:t>
      </w:r>
      <w:r w:rsidR="00136A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Government of </w:t>
      </w:r>
      <w:r w:rsidR="00BF3114">
        <w:rPr>
          <w:rFonts w:ascii="Times New Roman" w:hAnsi="Times New Roman" w:cs="Times New Roman"/>
          <w:sz w:val="24"/>
          <w:szCs w:val="24"/>
        </w:rPr>
        <w:t xml:space="preserve">Rajasthan, </w:t>
      </w:r>
      <w:r>
        <w:rPr>
          <w:rFonts w:ascii="Times New Roman" w:hAnsi="Times New Roman" w:cs="Times New Roman"/>
          <w:sz w:val="24"/>
          <w:szCs w:val="24"/>
        </w:rPr>
        <w:t>India</w:t>
      </w:r>
      <w:r w:rsidR="00136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09" w:rsidRDefault="003E0F53" w:rsidP="004D2109">
      <w:pPr>
        <w:rPr>
          <w:rFonts w:ascii="Times New Roman" w:hAnsi="Times New Roman" w:cs="Times New Roman"/>
          <w:sz w:val="24"/>
          <w:szCs w:val="24"/>
        </w:rPr>
      </w:pPr>
      <w:r w:rsidRPr="00706B70">
        <w:rPr>
          <w:rFonts w:ascii="Times New Roman" w:hAnsi="Times New Roman" w:cs="Times New Roman"/>
          <w:b/>
          <w:sz w:val="24"/>
          <w:szCs w:val="24"/>
        </w:rPr>
        <w:t>Project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09" w:rsidRPr="004964DD">
        <w:rPr>
          <w:rFonts w:ascii="Times New Roman" w:hAnsi="Times New Roman" w:cs="Times New Roman"/>
          <w:sz w:val="24"/>
          <w:szCs w:val="24"/>
        </w:rPr>
        <w:t>Performance and Exhaust Emission Analysis of Ethanol Fuelled CI Engine</w:t>
      </w:r>
      <w:r w:rsidR="004D2109">
        <w:rPr>
          <w:rFonts w:ascii="Times New Roman" w:hAnsi="Times New Roman" w:cs="Times New Roman"/>
          <w:sz w:val="24"/>
          <w:szCs w:val="24"/>
        </w:rPr>
        <w:t>.</w:t>
      </w:r>
    </w:p>
    <w:p w:rsidR="003E0F53" w:rsidRDefault="003E0F53" w:rsidP="003E0F53">
      <w:pPr>
        <w:ind w:right="-18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3080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 Fund Received: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INR </w:t>
      </w:r>
      <w:r w:rsidR="00762E13">
        <w:rPr>
          <w:rFonts w:ascii="Times New Roman" w:hAnsi="Times New Roman" w:cs="Times New Roman"/>
          <w:bCs/>
          <w:sz w:val="24"/>
          <w:szCs w:val="24"/>
          <w:lang w:val="en-US"/>
        </w:rPr>
        <w:t>4.12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Lacs</w:t>
      </w:r>
      <w:r w:rsidR="00AD36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E0F53" w:rsidRDefault="003E0F53" w:rsidP="003E0F53">
      <w:pPr>
        <w:ind w:right="-18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3080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 Duration: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62E13">
        <w:rPr>
          <w:rFonts w:ascii="Times New Roman" w:hAnsi="Times New Roman" w:cs="Times New Roman"/>
          <w:bCs/>
          <w:sz w:val="24"/>
          <w:szCs w:val="24"/>
          <w:lang w:val="en-US"/>
        </w:rPr>
        <w:t>April 2013 to April 2015 (2 Years)</w:t>
      </w:r>
      <w:r w:rsidR="00AD367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E46D6" w:rsidRDefault="00EE46D6" w:rsidP="00196989">
      <w:pPr>
        <w:ind w:right="-188"/>
        <w:rPr>
          <w:rFonts w:ascii="Times New Roman" w:hAnsi="Times New Roman" w:cs="Times New Roman"/>
          <w:b/>
          <w:i/>
          <w:sz w:val="28"/>
          <w:szCs w:val="28"/>
        </w:rPr>
      </w:pPr>
    </w:p>
    <w:p w:rsidR="001613D6" w:rsidRDefault="00762AB2" w:rsidP="00196989">
      <w:pPr>
        <w:ind w:right="-18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613D6">
        <w:rPr>
          <w:rFonts w:ascii="Times New Roman" w:hAnsi="Times New Roman" w:cs="Times New Roman"/>
          <w:b/>
          <w:i/>
          <w:sz w:val="28"/>
          <w:szCs w:val="28"/>
        </w:rPr>
        <w:t>Administrative Experience:</w:t>
      </w:r>
    </w:p>
    <w:tbl>
      <w:tblPr>
        <w:tblStyle w:val="TableGrid"/>
        <w:tblW w:w="8851" w:type="dxa"/>
        <w:jc w:val="center"/>
        <w:tblLayout w:type="fixed"/>
        <w:tblLook w:val="04A0" w:firstRow="1" w:lastRow="0" w:firstColumn="1" w:lastColumn="0" w:noHBand="0" w:noVBand="1"/>
      </w:tblPr>
      <w:tblGrid>
        <w:gridCol w:w="4174"/>
        <w:gridCol w:w="2268"/>
        <w:gridCol w:w="1275"/>
        <w:gridCol w:w="1134"/>
      </w:tblGrid>
      <w:tr w:rsidR="001613D6" w:rsidRPr="00F208B3" w:rsidTr="00984279">
        <w:trPr>
          <w:trHeight w:val="413"/>
          <w:jc w:val="center"/>
        </w:trPr>
        <w:tc>
          <w:tcPr>
            <w:tcW w:w="4174" w:type="dxa"/>
            <w:vMerge w:val="restart"/>
          </w:tcPr>
          <w:p w:rsidR="001613D6" w:rsidRPr="00F208B3" w:rsidRDefault="001613D6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2268" w:type="dxa"/>
            <w:vMerge w:val="restart"/>
          </w:tcPr>
          <w:p w:rsidR="001613D6" w:rsidRPr="00F208B3" w:rsidRDefault="001613D6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409" w:type="dxa"/>
            <w:gridSpan w:val="2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1613D6" w:rsidRPr="00F208B3" w:rsidTr="00984279">
        <w:trPr>
          <w:trHeight w:val="409"/>
          <w:jc w:val="center"/>
        </w:trPr>
        <w:tc>
          <w:tcPr>
            <w:tcW w:w="4174" w:type="dxa"/>
            <w:vMerge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3D6" w:rsidRPr="00AE6EEA" w:rsidRDefault="001613D6" w:rsidP="00C108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134" w:type="dxa"/>
          </w:tcPr>
          <w:p w:rsidR="001613D6" w:rsidRPr="00AE6EEA" w:rsidRDefault="001613D6" w:rsidP="00C108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1613D6" w:rsidRPr="00E76842" w:rsidTr="00984279">
        <w:trPr>
          <w:trHeight w:val="591"/>
          <w:jc w:val="center"/>
        </w:trPr>
        <w:tc>
          <w:tcPr>
            <w:tcW w:w="4174" w:type="dxa"/>
          </w:tcPr>
          <w:p w:rsidR="001613D6" w:rsidRPr="00620625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5">
              <w:rPr>
                <w:rFonts w:ascii="Times New Roman" w:hAnsi="Times New Roman" w:cs="Times New Roman"/>
                <w:sz w:val="24"/>
                <w:szCs w:val="24"/>
              </w:rPr>
              <w:t>Co-coordinator, Training &amp; Placement Activities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Pr="00321482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17/9/1999</w:t>
            </w:r>
          </w:p>
        </w:tc>
        <w:tc>
          <w:tcPr>
            <w:tcW w:w="1134" w:type="dxa"/>
          </w:tcPr>
          <w:p w:rsidR="001613D6" w:rsidRPr="00321482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15/7/2001</w:t>
            </w:r>
          </w:p>
        </w:tc>
      </w:tr>
      <w:tr w:rsidR="001613D6" w:rsidRPr="00E76842" w:rsidTr="00984279">
        <w:trPr>
          <w:trHeight w:val="557"/>
          <w:jc w:val="center"/>
        </w:trPr>
        <w:tc>
          <w:tcPr>
            <w:tcW w:w="4174" w:type="dxa"/>
          </w:tcPr>
          <w:p w:rsidR="001613D6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Study Circle &amp; Extension Lectures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Pr="00321482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2148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Pr="0032148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:rsidR="001613D6" w:rsidRPr="00321482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2148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Pr="00321482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1613D6" w:rsidRPr="00E76842" w:rsidTr="00984279">
        <w:trPr>
          <w:trHeight w:val="566"/>
          <w:jc w:val="center"/>
        </w:trPr>
        <w:tc>
          <w:tcPr>
            <w:tcW w:w="4174" w:type="dxa"/>
          </w:tcPr>
          <w:p w:rsidR="001613D6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Stores Officer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15/3/2002</w:t>
            </w:r>
          </w:p>
        </w:tc>
        <w:tc>
          <w:tcPr>
            <w:tcW w:w="1134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21/7/2008</w:t>
            </w:r>
          </w:p>
        </w:tc>
      </w:tr>
      <w:tr w:rsidR="001613D6" w:rsidRPr="00E76842" w:rsidTr="00984279">
        <w:trPr>
          <w:trHeight w:val="968"/>
          <w:jc w:val="center"/>
        </w:trPr>
        <w:tc>
          <w:tcPr>
            <w:tcW w:w="4174" w:type="dxa"/>
          </w:tcPr>
          <w:p w:rsidR="001613D6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 of Mech.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30/6/2006</w:t>
            </w:r>
          </w:p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</w:p>
          <w:p w:rsidR="001613D6" w:rsidRDefault="004419A3" w:rsidP="00C10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13D6">
              <w:rPr>
                <w:rFonts w:ascii="Times New Roman" w:hAnsi="Times New Roman" w:cs="Times New Roman"/>
              </w:rPr>
              <w:t>2/1/2007</w:t>
            </w:r>
          </w:p>
          <w:p w:rsidR="001613D6" w:rsidRDefault="004419A3" w:rsidP="00C10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13D6">
              <w:rPr>
                <w:rFonts w:ascii="Times New Roman" w:hAnsi="Times New Roman" w:cs="Times New Roman"/>
              </w:rPr>
              <w:t>2/1/2009</w:t>
            </w:r>
          </w:p>
        </w:tc>
        <w:tc>
          <w:tcPr>
            <w:tcW w:w="1134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vacation</w:t>
            </w:r>
          </w:p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21/7/2008</w:t>
            </w:r>
          </w:p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5/11/2011</w:t>
            </w:r>
          </w:p>
        </w:tc>
      </w:tr>
      <w:tr w:rsidR="001613D6" w:rsidRPr="00E76842" w:rsidTr="00984279">
        <w:trPr>
          <w:trHeight w:val="656"/>
          <w:jc w:val="center"/>
        </w:trPr>
        <w:tc>
          <w:tcPr>
            <w:tcW w:w="4174" w:type="dxa"/>
          </w:tcPr>
          <w:p w:rsidR="001613D6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Estate Officer (Civil) and Advisor of Estate Section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23/8/2006</w:t>
            </w:r>
          </w:p>
          <w:p w:rsidR="00953F5E" w:rsidRDefault="00953F5E" w:rsidP="00953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02/2/2016</w:t>
            </w:r>
          </w:p>
        </w:tc>
        <w:tc>
          <w:tcPr>
            <w:tcW w:w="1134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2009</w:t>
            </w:r>
          </w:p>
          <w:p w:rsidR="00953F5E" w:rsidRDefault="00953F5E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 date</w:t>
            </w:r>
          </w:p>
        </w:tc>
      </w:tr>
      <w:tr w:rsidR="001613D6" w:rsidRPr="00E76842" w:rsidTr="00984279">
        <w:trPr>
          <w:trHeight w:val="708"/>
          <w:jc w:val="center"/>
        </w:trPr>
        <w:tc>
          <w:tcPr>
            <w:tcW w:w="4174" w:type="dxa"/>
          </w:tcPr>
          <w:p w:rsidR="001613D6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Central Evaluation Committee of University of Rajasthan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25/3/2008</w:t>
            </w:r>
          </w:p>
        </w:tc>
        <w:tc>
          <w:tcPr>
            <w:tcW w:w="1134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2009</w:t>
            </w:r>
          </w:p>
        </w:tc>
      </w:tr>
      <w:tr w:rsidR="001613D6" w:rsidRPr="00E76842" w:rsidTr="00984279">
        <w:trPr>
          <w:trHeight w:val="553"/>
          <w:jc w:val="center"/>
        </w:trPr>
        <w:tc>
          <w:tcPr>
            <w:tcW w:w="4174" w:type="dxa"/>
          </w:tcPr>
          <w:p w:rsidR="001613D6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Hostel Warden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13/1/2009</w:t>
            </w:r>
          </w:p>
        </w:tc>
        <w:tc>
          <w:tcPr>
            <w:tcW w:w="1134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2009</w:t>
            </w:r>
          </w:p>
        </w:tc>
      </w:tr>
      <w:tr w:rsidR="001613D6" w:rsidRPr="00E76842" w:rsidTr="00984279">
        <w:trPr>
          <w:trHeight w:val="575"/>
          <w:jc w:val="center"/>
        </w:trPr>
        <w:tc>
          <w:tcPr>
            <w:tcW w:w="4174" w:type="dxa"/>
          </w:tcPr>
          <w:p w:rsidR="001613D6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Coordinator, Examination Cell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5/11/2011</w:t>
            </w:r>
          </w:p>
        </w:tc>
        <w:tc>
          <w:tcPr>
            <w:tcW w:w="1134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4/3/2013</w:t>
            </w:r>
          </w:p>
        </w:tc>
      </w:tr>
      <w:tr w:rsidR="001613D6" w:rsidRPr="00E76842" w:rsidTr="00984279">
        <w:trPr>
          <w:trHeight w:val="555"/>
          <w:jc w:val="center"/>
        </w:trPr>
        <w:tc>
          <w:tcPr>
            <w:tcW w:w="4174" w:type="dxa"/>
          </w:tcPr>
          <w:p w:rsidR="001613D6" w:rsidRDefault="002066FA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Coordinator, </w:t>
            </w:r>
            <w:r w:rsidR="001613D6">
              <w:rPr>
                <w:rFonts w:ascii="Times New Roman" w:hAnsi="Times New Roman" w:cs="Times New Roman"/>
                <w:sz w:val="24"/>
                <w:szCs w:val="24"/>
              </w:rPr>
              <w:t>RTU Grievance Cell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17/2/2012</w:t>
            </w:r>
          </w:p>
        </w:tc>
        <w:tc>
          <w:tcPr>
            <w:tcW w:w="1134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4/3/2013</w:t>
            </w:r>
          </w:p>
        </w:tc>
      </w:tr>
      <w:tr w:rsidR="001613D6" w:rsidRPr="00E76842" w:rsidTr="00984279">
        <w:trPr>
          <w:trHeight w:val="543"/>
          <w:jc w:val="center"/>
        </w:trPr>
        <w:tc>
          <w:tcPr>
            <w:tcW w:w="4174" w:type="dxa"/>
          </w:tcPr>
          <w:p w:rsidR="001613D6" w:rsidRDefault="001613D6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Chief Coordinator, Library </w:t>
            </w:r>
          </w:p>
        </w:tc>
        <w:tc>
          <w:tcPr>
            <w:tcW w:w="2268" w:type="dxa"/>
          </w:tcPr>
          <w:p w:rsidR="001613D6" w:rsidRPr="00321482" w:rsidRDefault="001613D6" w:rsidP="00C108C4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1613D6" w:rsidRDefault="001613D6" w:rsidP="00C108C4">
            <w:pPr>
              <w:jc w:val="center"/>
              <w:rPr>
                <w:rFonts w:ascii="Times New Roman" w:hAnsi="Times New Roman" w:cs="Times New Roman"/>
              </w:rPr>
            </w:pPr>
            <w:r w:rsidRPr="00646236">
              <w:rPr>
                <w:rFonts w:ascii="Times New Roman" w:hAnsi="Times New Roman" w:cs="Times New Roman"/>
              </w:rPr>
              <w:t>4/3/2013</w:t>
            </w:r>
          </w:p>
        </w:tc>
        <w:tc>
          <w:tcPr>
            <w:tcW w:w="1134" w:type="dxa"/>
          </w:tcPr>
          <w:p w:rsidR="001613D6" w:rsidRPr="003E19D2" w:rsidRDefault="003E19D2" w:rsidP="00C1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D2">
              <w:rPr>
                <w:rFonts w:ascii="Times New Roman" w:hAnsi="Times New Roman" w:cs="Times New Roman"/>
                <w:sz w:val="20"/>
                <w:szCs w:val="20"/>
              </w:rPr>
              <w:t>26/11/2014</w:t>
            </w:r>
          </w:p>
        </w:tc>
      </w:tr>
      <w:tr w:rsidR="002066FA" w:rsidRPr="00E76842" w:rsidTr="00984279">
        <w:trPr>
          <w:trHeight w:val="543"/>
          <w:jc w:val="center"/>
        </w:trPr>
        <w:tc>
          <w:tcPr>
            <w:tcW w:w="4174" w:type="dxa"/>
          </w:tcPr>
          <w:p w:rsidR="002066FA" w:rsidRDefault="002066FA" w:rsidP="00335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Coordinator, QEEE </w:t>
            </w:r>
            <w:r w:rsidR="0033573E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TEQIP</w:t>
            </w:r>
          </w:p>
        </w:tc>
        <w:tc>
          <w:tcPr>
            <w:tcW w:w="2268" w:type="dxa"/>
          </w:tcPr>
          <w:p w:rsidR="002066FA" w:rsidRPr="00321482" w:rsidRDefault="002066FA" w:rsidP="002066FA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2066FA" w:rsidRPr="00646236" w:rsidRDefault="002066FA" w:rsidP="0020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6/12/2014</w:t>
            </w:r>
          </w:p>
        </w:tc>
        <w:tc>
          <w:tcPr>
            <w:tcW w:w="1134" w:type="dxa"/>
          </w:tcPr>
          <w:p w:rsidR="002066FA" w:rsidRPr="003E19D2" w:rsidRDefault="002066FA" w:rsidP="0020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A">
              <w:rPr>
                <w:rFonts w:ascii="Times New Roman" w:hAnsi="Times New Roman" w:cs="Times New Roman"/>
              </w:rPr>
              <w:t>Till 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66FA" w:rsidRPr="00E76842" w:rsidTr="00984279">
        <w:trPr>
          <w:trHeight w:val="543"/>
          <w:jc w:val="center"/>
        </w:trPr>
        <w:tc>
          <w:tcPr>
            <w:tcW w:w="4174" w:type="dxa"/>
          </w:tcPr>
          <w:p w:rsidR="002066FA" w:rsidRDefault="002066FA" w:rsidP="0020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Nodal Officer (Procurement), TEQIP Cell</w:t>
            </w:r>
          </w:p>
        </w:tc>
        <w:tc>
          <w:tcPr>
            <w:tcW w:w="2268" w:type="dxa"/>
          </w:tcPr>
          <w:p w:rsidR="002066FA" w:rsidRPr="00321482" w:rsidRDefault="002066FA" w:rsidP="002066FA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2066FA" w:rsidRPr="00646236" w:rsidRDefault="002066FA" w:rsidP="0020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19/7/2015</w:t>
            </w:r>
          </w:p>
        </w:tc>
        <w:tc>
          <w:tcPr>
            <w:tcW w:w="1134" w:type="dxa"/>
          </w:tcPr>
          <w:p w:rsidR="002066FA" w:rsidRPr="002066FA" w:rsidRDefault="002066FA" w:rsidP="002066FA">
            <w:pPr>
              <w:jc w:val="center"/>
              <w:rPr>
                <w:rFonts w:ascii="Times New Roman" w:hAnsi="Times New Roman" w:cs="Times New Roman"/>
              </w:rPr>
            </w:pPr>
            <w:r w:rsidRPr="002066FA">
              <w:rPr>
                <w:rFonts w:ascii="Times New Roman" w:hAnsi="Times New Roman" w:cs="Times New Roman"/>
              </w:rPr>
              <w:t>Till date</w:t>
            </w:r>
          </w:p>
        </w:tc>
      </w:tr>
      <w:tr w:rsidR="002066FA" w:rsidRPr="00E76842" w:rsidTr="00984279">
        <w:trPr>
          <w:trHeight w:val="543"/>
          <w:jc w:val="center"/>
        </w:trPr>
        <w:tc>
          <w:tcPr>
            <w:tcW w:w="4174" w:type="dxa"/>
          </w:tcPr>
          <w:p w:rsidR="002066FA" w:rsidRDefault="002066FA" w:rsidP="0020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(Purchase Committee), TEQIP </w:t>
            </w:r>
          </w:p>
        </w:tc>
        <w:tc>
          <w:tcPr>
            <w:tcW w:w="2268" w:type="dxa"/>
          </w:tcPr>
          <w:p w:rsidR="002066FA" w:rsidRPr="00321482" w:rsidRDefault="002066FA" w:rsidP="002066FA">
            <w:pPr>
              <w:jc w:val="both"/>
              <w:rPr>
                <w:rFonts w:ascii="Times New Roman" w:hAnsi="Times New Roman" w:cs="Times New Roman"/>
              </w:rPr>
            </w:pPr>
            <w:r w:rsidRPr="00321482">
              <w:rPr>
                <w:rFonts w:ascii="Times New Roman" w:hAnsi="Times New Roman" w:cs="Times New Roman"/>
              </w:rPr>
              <w:t>Engineering College, Ajmer</w:t>
            </w:r>
          </w:p>
        </w:tc>
        <w:tc>
          <w:tcPr>
            <w:tcW w:w="1275" w:type="dxa"/>
          </w:tcPr>
          <w:p w:rsidR="002066FA" w:rsidRPr="00646236" w:rsidRDefault="002066FA" w:rsidP="0020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24/8/2015</w:t>
            </w:r>
          </w:p>
        </w:tc>
        <w:tc>
          <w:tcPr>
            <w:tcW w:w="1134" w:type="dxa"/>
          </w:tcPr>
          <w:p w:rsidR="002066FA" w:rsidRPr="003E19D2" w:rsidRDefault="002066FA" w:rsidP="0020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FA">
              <w:rPr>
                <w:rFonts w:ascii="Times New Roman" w:hAnsi="Times New Roman" w:cs="Times New Roman"/>
              </w:rPr>
              <w:t>Till date</w:t>
            </w:r>
          </w:p>
        </w:tc>
      </w:tr>
    </w:tbl>
    <w:p w:rsidR="001613D6" w:rsidRDefault="001613D6" w:rsidP="00196989">
      <w:pPr>
        <w:ind w:right="-188"/>
        <w:rPr>
          <w:rFonts w:ascii="Times New Roman" w:hAnsi="Times New Roman" w:cs="Times New Roman"/>
          <w:sz w:val="28"/>
          <w:szCs w:val="28"/>
        </w:rPr>
      </w:pPr>
    </w:p>
    <w:p w:rsidR="00B92D9D" w:rsidRPr="00B92D9D" w:rsidRDefault="00B92D9D" w:rsidP="00B92D9D">
      <w:pPr>
        <w:rPr>
          <w:rFonts w:ascii="Times New Roman" w:eastAsiaTheme="minorHAnsi" w:hAnsi="Times New Roman" w:cs="Times New Roman"/>
          <w:b/>
          <w:sz w:val="24"/>
          <w:szCs w:val="24"/>
          <w:lang w:val="en-IN" w:eastAsia="en-US"/>
        </w:rPr>
      </w:pPr>
      <w:r w:rsidRPr="00B92D9D">
        <w:rPr>
          <w:rFonts w:ascii="Times New Roman" w:hAnsi="Times New Roman" w:cs="Times New Roman"/>
          <w:b/>
          <w:i/>
          <w:sz w:val="28"/>
          <w:szCs w:val="28"/>
        </w:rPr>
        <w:t>Academic Achievements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92D9D">
        <w:rPr>
          <w:rFonts w:ascii="Times New Roman" w:eastAsiaTheme="minorHAnsi" w:hAnsi="Times New Roman" w:cs="Times New Roman"/>
          <w:b/>
          <w:sz w:val="24"/>
          <w:szCs w:val="24"/>
          <w:lang w:val="en-IN" w:eastAsia="en-US"/>
        </w:rPr>
        <w:t xml:space="preserve"> </w:t>
      </w:r>
    </w:p>
    <w:tbl>
      <w:tblPr>
        <w:tblStyle w:val="TableGrid"/>
        <w:tblW w:w="8755" w:type="dxa"/>
        <w:jc w:val="center"/>
        <w:tblLook w:val="04A0" w:firstRow="1" w:lastRow="0" w:firstColumn="1" w:lastColumn="0" w:noHBand="0" w:noVBand="1"/>
      </w:tblPr>
      <w:tblGrid>
        <w:gridCol w:w="959"/>
        <w:gridCol w:w="7796"/>
      </w:tblGrid>
      <w:tr w:rsidR="00B92D9D" w:rsidRPr="00F208B3" w:rsidTr="00B92D9D">
        <w:trPr>
          <w:trHeight w:val="494"/>
          <w:jc w:val="center"/>
        </w:trPr>
        <w:tc>
          <w:tcPr>
            <w:tcW w:w="959" w:type="dxa"/>
          </w:tcPr>
          <w:p w:rsidR="00B92D9D" w:rsidRPr="00F208B3" w:rsidRDefault="00B92D9D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B3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796" w:type="dxa"/>
          </w:tcPr>
          <w:p w:rsidR="00B92D9D" w:rsidRPr="00F208B3" w:rsidRDefault="00B92D9D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B3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Achievements</w:t>
            </w:r>
          </w:p>
        </w:tc>
      </w:tr>
      <w:tr w:rsidR="00B92D9D" w:rsidRPr="00E76842" w:rsidTr="00B92D9D">
        <w:trPr>
          <w:jc w:val="center"/>
        </w:trPr>
        <w:tc>
          <w:tcPr>
            <w:tcW w:w="959" w:type="dxa"/>
          </w:tcPr>
          <w:p w:rsidR="00B92D9D" w:rsidRPr="00E76842" w:rsidRDefault="00B92D9D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92D9D" w:rsidRPr="00E76842" w:rsidRDefault="00B92D9D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of International Journal of Energy Conversion and Management, Elsevier (Science Direct)</w:t>
            </w:r>
          </w:p>
        </w:tc>
      </w:tr>
      <w:tr w:rsidR="00B92D9D" w:rsidRPr="00E76842" w:rsidTr="00B92D9D">
        <w:trPr>
          <w:jc w:val="center"/>
        </w:trPr>
        <w:tc>
          <w:tcPr>
            <w:tcW w:w="959" w:type="dxa"/>
          </w:tcPr>
          <w:p w:rsidR="00B92D9D" w:rsidRPr="00E76842" w:rsidRDefault="00B92D9D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92D9D" w:rsidRPr="00E76842" w:rsidRDefault="00B92D9D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of International Journal of Energy and Buildings, Elsevier (Science Direct)</w:t>
            </w:r>
          </w:p>
        </w:tc>
      </w:tr>
      <w:tr w:rsidR="00B92D9D" w:rsidRPr="00E76842" w:rsidTr="00B92D9D">
        <w:trPr>
          <w:jc w:val="center"/>
        </w:trPr>
        <w:tc>
          <w:tcPr>
            <w:tcW w:w="959" w:type="dxa"/>
          </w:tcPr>
          <w:p w:rsidR="00B92D9D" w:rsidRPr="00E76842" w:rsidRDefault="002502BD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92D9D" w:rsidRPr="00E76842" w:rsidRDefault="00B92D9D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of International Journal of Low Carbon Economy, Elsevier (Science Direct)</w:t>
            </w:r>
          </w:p>
        </w:tc>
      </w:tr>
      <w:tr w:rsidR="00B92D9D" w:rsidRPr="00E76842" w:rsidTr="00B92D9D">
        <w:trPr>
          <w:jc w:val="center"/>
        </w:trPr>
        <w:tc>
          <w:tcPr>
            <w:tcW w:w="959" w:type="dxa"/>
          </w:tcPr>
          <w:p w:rsidR="00B92D9D" w:rsidRPr="00E76842" w:rsidRDefault="00B92D9D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92D9D" w:rsidRPr="00E76842" w:rsidRDefault="00B92D9D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of book titled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 Conventional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Energy Resources” by B.H. Khan, 2</w:t>
            </w:r>
            <w:r w:rsidRPr="00F20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Edition, Tata McGraw-Hill Education Private Limited, New Delhi</w:t>
            </w:r>
          </w:p>
        </w:tc>
      </w:tr>
      <w:tr w:rsidR="00B92D9D" w:rsidRPr="00E76842" w:rsidTr="00B92D9D">
        <w:trPr>
          <w:jc w:val="center"/>
        </w:trPr>
        <w:tc>
          <w:tcPr>
            <w:tcW w:w="959" w:type="dxa"/>
          </w:tcPr>
          <w:p w:rsidR="00B92D9D" w:rsidRDefault="00B92D9D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B92D9D" w:rsidRDefault="00B92D9D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acted as External Examiner to conduct M. Tech. Seminar/Dissertation Viva Voce Exams in various Universities  </w:t>
            </w:r>
          </w:p>
        </w:tc>
      </w:tr>
      <w:tr w:rsidR="00B92D9D" w:rsidRPr="00E76842" w:rsidTr="00B92D9D">
        <w:trPr>
          <w:jc w:val="center"/>
        </w:trPr>
        <w:tc>
          <w:tcPr>
            <w:tcW w:w="959" w:type="dxa"/>
          </w:tcPr>
          <w:p w:rsidR="00B92D9D" w:rsidRDefault="00B92D9D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92D9D" w:rsidRDefault="00B92D9D" w:rsidP="00C1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among the panel of paper setters of R.P.S.C and various Universities/Institutions and has set more than 100 papers of Post Graduate and Under Graduate Examinations  </w:t>
            </w:r>
          </w:p>
        </w:tc>
      </w:tr>
      <w:tr w:rsidR="00D84871" w:rsidRPr="00E76842" w:rsidTr="00D84871">
        <w:trPr>
          <w:trHeight w:val="364"/>
          <w:jc w:val="center"/>
        </w:trPr>
        <w:tc>
          <w:tcPr>
            <w:tcW w:w="959" w:type="dxa"/>
          </w:tcPr>
          <w:p w:rsidR="00D84871" w:rsidRDefault="00D84871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7796" w:type="dxa"/>
          </w:tcPr>
          <w:p w:rsidR="00D84871" w:rsidRDefault="001451B2" w:rsidP="001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</w:t>
            </w:r>
            <w:r w:rsidR="00D84871">
              <w:rPr>
                <w:rFonts w:ascii="Times New Roman" w:hAnsi="Times New Roman" w:cs="Times New Roman"/>
                <w:sz w:val="24"/>
                <w:szCs w:val="24"/>
              </w:rPr>
              <w:t xml:space="preserve"> of GATE Scholarship</w:t>
            </w:r>
          </w:p>
        </w:tc>
      </w:tr>
    </w:tbl>
    <w:p w:rsidR="00B92D9D" w:rsidRDefault="00B92D9D" w:rsidP="00196989">
      <w:pPr>
        <w:ind w:right="-188"/>
        <w:rPr>
          <w:rFonts w:ascii="Times New Roman" w:hAnsi="Times New Roman" w:cs="Times New Roman"/>
          <w:sz w:val="28"/>
          <w:szCs w:val="28"/>
        </w:rPr>
      </w:pPr>
    </w:p>
    <w:p w:rsidR="00196989" w:rsidRPr="004568EA" w:rsidRDefault="00F96034" w:rsidP="00196989">
      <w:pPr>
        <w:ind w:right="-18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8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List of </w:t>
      </w:r>
      <w:r w:rsidR="007A7DA4" w:rsidRPr="004568EA">
        <w:rPr>
          <w:rFonts w:ascii="Times New Roman" w:hAnsi="Times New Roman" w:cs="Times New Roman"/>
          <w:b/>
          <w:i/>
          <w:iCs/>
          <w:sz w:val="28"/>
          <w:szCs w:val="28"/>
        </w:rPr>
        <w:t>Publications in International Journals</w:t>
      </w:r>
      <w:r w:rsidR="00196989" w:rsidRPr="004568E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tbl>
      <w:tblPr>
        <w:tblStyle w:val="TableGrid"/>
        <w:tblW w:w="8606" w:type="dxa"/>
        <w:jc w:val="center"/>
        <w:tblLook w:val="04A0" w:firstRow="1" w:lastRow="0" w:firstColumn="1" w:lastColumn="0" w:noHBand="0" w:noVBand="1"/>
      </w:tblPr>
      <w:tblGrid>
        <w:gridCol w:w="1027"/>
        <w:gridCol w:w="5835"/>
        <w:gridCol w:w="1744"/>
      </w:tblGrid>
      <w:tr w:rsidR="00FB2240" w:rsidRPr="00F208B3" w:rsidTr="00437102">
        <w:trPr>
          <w:trHeight w:val="688"/>
          <w:jc w:val="center"/>
        </w:trPr>
        <w:tc>
          <w:tcPr>
            <w:tcW w:w="1027" w:type="dxa"/>
          </w:tcPr>
          <w:p w:rsidR="00FB2240" w:rsidRPr="00F208B3" w:rsidRDefault="00FB2240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B3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835" w:type="dxa"/>
          </w:tcPr>
          <w:p w:rsidR="00FB2240" w:rsidRPr="00F208B3" w:rsidRDefault="00FB2240" w:rsidP="004F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(Author(s)/ Year/ Title/ Volume)</w:t>
            </w:r>
          </w:p>
        </w:tc>
        <w:tc>
          <w:tcPr>
            <w:tcW w:w="1744" w:type="dxa"/>
          </w:tcPr>
          <w:p w:rsidR="00FB2240" w:rsidRPr="00F208B3" w:rsidRDefault="00FB2240" w:rsidP="00C1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Cumulative Impact Factor</w:t>
            </w:r>
          </w:p>
        </w:tc>
      </w:tr>
      <w:tr w:rsidR="00FB2240" w:rsidRPr="00F208B3" w:rsidTr="00437102">
        <w:trPr>
          <w:trHeight w:val="494"/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Karwa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Karwa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N.,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Agarwal P.C., 2007, “Effect of Flow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Maldistribution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on Thermal Performance of a Solar Air Heater Array With Sub-collectors in Parallel”, Int. J.</w:t>
            </w:r>
            <w:r w:rsidR="002C3DF1">
              <w:rPr>
                <w:rFonts w:ascii="Times New Roman" w:hAnsi="Times New Roman" w:cs="Times New Roman"/>
              </w:rPr>
              <w:t xml:space="preserve"> </w:t>
            </w:r>
            <w:r w:rsidRPr="00F83710">
              <w:rPr>
                <w:rFonts w:ascii="Times New Roman" w:hAnsi="Times New Roman" w:cs="Times New Roman"/>
              </w:rPr>
              <w:t>of Energy, Vol. 32, pp. 1260-1270.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5.153</w:t>
            </w:r>
          </w:p>
        </w:tc>
      </w:tr>
      <w:tr w:rsidR="00FB2240" w:rsidRPr="00F208B3" w:rsidTr="00437102">
        <w:trPr>
          <w:trHeight w:val="494"/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</w:rPr>
              <w:t xml:space="preserve">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2009, “Performance Analysis of Earth-Pipe-Air Heat Exchanger for Winter Heating”, Int. J. of Energy  and Buildings, Vol. 41, pp. 1151-1154.</w:t>
            </w:r>
          </w:p>
        </w:tc>
        <w:tc>
          <w:tcPr>
            <w:tcW w:w="1744" w:type="dxa"/>
          </w:tcPr>
          <w:p w:rsidR="00FB2240" w:rsidRDefault="00FB2240" w:rsidP="00E7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FB2240" w:rsidRPr="00F208B3" w:rsidTr="00437102">
        <w:trPr>
          <w:trHeight w:val="494"/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</w:rPr>
              <w:t xml:space="preserve">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2010, “Performance Analysis of Earth-Pipe-Air Heat Exchanger for </w:t>
            </w:r>
            <w:r w:rsidRPr="00F83710">
              <w:rPr>
                <w:rFonts w:ascii="Times New Roman" w:hAnsi="Times New Roman" w:cs="Times New Roman"/>
              </w:rPr>
              <w:lastRenderedPageBreak/>
              <w:t>Summer Cooling ”, Int. J. of Energy  and Buildings, Vol. 42, pp. 645-648.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FB2240" w:rsidRPr="00F208B3" w:rsidTr="00437102">
        <w:trPr>
          <w:trHeight w:val="494"/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35" w:type="dxa"/>
            <w:vAlign w:val="center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  <w:bCs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  <w:bCs/>
              </w:rPr>
              <w:t xml:space="preserve"> R., </w:t>
            </w:r>
            <w:proofErr w:type="spellStart"/>
            <w:r w:rsidRPr="00F83710">
              <w:rPr>
                <w:rFonts w:ascii="Times New Roman" w:hAnsi="Times New Roman" w:cs="Times New Roman"/>
                <w:bCs/>
              </w:rPr>
              <w:t>Aseri</w:t>
            </w:r>
            <w:proofErr w:type="spellEnd"/>
            <w:r w:rsidRPr="00F83710">
              <w:rPr>
                <w:rFonts w:ascii="Times New Roman" w:hAnsi="Times New Roman" w:cs="Times New Roman"/>
                <w:bCs/>
              </w:rPr>
              <w:t xml:space="preserve"> T. K., 2011, “Thermal Performance Enhancement of Box-Type Solar Cooker: A New Approach”, Int. J. of Sustainable Energy (Taylor &amp; Francis), Vol. 1, pp. 1-12.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Pr="00E76842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Aseri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T., 2012 “Thermal Performance Investigation of Hybrid Earth Air Tunnel Heat Exchanger”, Int. J. of Energy and Buildings, Vol. 49, pp. 531–535.  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Aseri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T. K.,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Jamuwa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D. K., Bansal V., 2012, Assessment of CO</w:t>
            </w:r>
            <w:r w:rsidRPr="00F83710">
              <w:rPr>
                <w:rFonts w:ascii="Times New Roman" w:hAnsi="Times New Roman" w:cs="Times New Roman"/>
                <w:vertAlign w:val="subscript"/>
              </w:rPr>
              <w:t>2</w:t>
            </w:r>
            <w:r w:rsidRPr="00F83710">
              <w:rPr>
                <w:rFonts w:ascii="Times New Roman" w:hAnsi="Times New Roman" w:cs="Times New Roman"/>
              </w:rPr>
              <w:t xml:space="preserve"> Emission Reduction and  Identification of CDM Potential in a Township”, Int. J. of Energy Efficiency (Springer),Vol. 5, pp. 471-481.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1.016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Default="00FB2240" w:rsidP="0094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FB2240" w:rsidRPr="00F83710" w:rsidRDefault="00FB2240" w:rsidP="00942196">
            <w:pPr>
              <w:jc w:val="both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</w:rPr>
              <w:t xml:space="preserve">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Agrawal G. D.,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2012, “Performance Evaluation and Economic Analysis of Integrated Earth Air Tunnel Heat Exchanger Evaporative Cooling System”, Int. J. of Energy  and Buildings, Vol. 55, pp. 102-108.</w:t>
            </w:r>
          </w:p>
        </w:tc>
        <w:tc>
          <w:tcPr>
            <w:tcW w:w="1744" w:type="dxa"/>
          </w:tcPr>
          <w:p w:rsidR="00FB2240" w:rsidRDefault="00FB2240" w:rsidP="00535CFC">
            <w:pPr>
              <w:jc w:val="center"/>
            </w:pPr>
            <w:r w:rsidRPr="007B0FD1">
              <w:rPr>
                <w:rFonts w:ascii="Times New Roman" w:hAnsi="Times New Roman" w:cs="Times New Roman"/>
                <w:sz w:val="24"/>
                <w:szCs w:val="24"/>
              </w:rPr>
              <w:t>3.617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Default="00FB2240" w:rsidP="0094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FB2240" w:rsidRPr="00F83710" w:rsidRDefault="00FB2240" w:rsidP="00942196">
            <w:pPr>
              <w:jc w:val="both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</w:rPr>
              <w:t xml:space="preserve">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Agrawal G. D.,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2012, “Performance Analysis of Integrated Earth Air Tunnel Evaporative Cooling System in Hot and Dry Climate”, Int. J. of Energy  and Buildings, Vol. 47, pp. 525-532.</w:t>
            </w:r>
          </w:p>
        </w:tc>
        <w:tc>
          <w:tcPr>
            <w:tcW w:w="1744" w:type="dxa"/>
          </w:tcPr>
          <w:p w:rsidR="00FB2240" w:rsidRDefault="00FB2240" w:rsidP="00535CFC">
            <w:pPr>
              <w:jc w:val="center"/>
            </w:pPr>
            <w:r w:rsidRPr="007B0FD1">
              <w:rPr>
                <w:rFonts w:ascii="Times New Roman" w:hAnsi="Times New Roman" w:cs="Times New Roman"/>
                <w:sz w:val="24"/>
                <w:szCs w:val="24"/>
              </w:rPr>
              <w:t>3.617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Pr="00E76842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</w:rPr>
              <w:t xml:space="preserve">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2013, Transient effect of soil thermal conductivity and duration of operation on performance of Earth Air Tunnel Heat Exchanger, Applied Energy, Vol. 103, pp. 1–11.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Pr="00E76842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5" w:type="dxa"/>
          </w:tcPr>
          <w:p w:rsidR="00FB2240" w:rsidRPr="00F83710" w:rsidRDefault="00FB2240" w:rsidP="001E79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Aseri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T., 2013, “Evaluating Thermal Performance And Energy Conservation Potential of Hybrid Earth Air Tunnel Heat Exchanger In Hot And Dry Climate - In Situ Measurement”, ASME Journal of Thermal Science and Engineering Applications, </w:t>
            </w:r>
            <w:r>
              <w:rPr>
                <w:rFonts w:ascii="Times New Roman" w:hAnsi="Times New Roman" w:cs="Times New Roman"/>
              </w:rPr>
              <w:t>pp. 1-10.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3.394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r w:rsidRPr="00F83710">
              <w:rPr>
                <w:rFonts w:ascii="Times New Roman" w:hAnsi="Times New Roman" w:cs="Times New Roman"/>
              </w:rPr>
              <w:t xml:space="preserve">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2013, ‘</w:t>
            </w:r>
            <w:proofErr w:type="spellStart"/>
            <w:r w:rsidRPr="00F83710">
              <w:rPr>
                <w:rFonts w:ascii="Times New Roman" w:hAnsi="Times New Roman" w:cs="Times New Roman"/>
              </w:rPr>
              <w:t>Derating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factor' New Concept for  Evaluating Thermal Performance of Earth Air Tunnel Heat Exchanger: A Transient CFD Analysis, Int. J. of Applied Energy, Vol. 102, pp. 418–426.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Aseri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T., 2013, “Transient Analysis Based Determination of </w:t>
            </w:r>
            <w:proofErr w:type="spellStart"/>
            <w:r w:rsidRPr="00F83710">
              <w:rPr>
                <w:rFonts w:ascii="Times New Roman" w:hAnsi="Times New Roman" w:cs="Times New Roman"/>
              </w:rPr>
              <w:t>Derating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Factor for Earth Air Tunnel Heat Exchanger in Winter”, Int. J. of Energy and Buildings, Vol. 58, pp. 76-85.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Aseri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T., 2013, “CFD Analysis Based Parametric  Study of </w:t>
            </w:r>
            <w:proofErr w:type="spellStart"/>
            <w:r w:rsidRPr="00F83710">
              <w:rPr>
                <w:rFonts w:ascii="Times New Roman" w:hAnsi="Times New Roman" w:cs="Times New Roman"/>
              </w:rPr>
              <w:t>Derating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Factor for Earth Air Tunnel Heat Exchanger” , Int. J. of Applied Energy, Vol. 103, pp. 266–277.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5" w:type="dxa"/>
          </w:tcPr>
          <w:p w:rsidR="00FB2240" w:rsidRPr="00F83710" w:rsidRDefault="00FB2240" w:rsidP="00C108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Bansal V.,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Mathur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J., Agrawal G. D.,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Aseri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T., 2013, “Transient Analysis Based Determination of </w:t>
            </w:r>
            <w:proofErr w:type="spellStart"/>
            <w:r w:rsidRPr="00F83710">
              <w:rPr>
                <w:rFonts w:ascii="Times New Roman" w:hAnsi="Times New Roman" w:cs="Times New Roman"/>
              </w:rPr>
              <w:t>Derating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Factor for Earth Air Tunnel Heat Exchanger in Summer”, Int. J. of Energy  and Buildings, Vol. 58, pp. 103–110.</w:t>
            </w:r>
          </w:p>
        </w:tc>
        <w:tc>
          <w:tcPr>
            <w:tcW w:w="1744" w:type="dxa"/>
          </w:tcPr>
          <w:p w:rsidR="00FB2240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FB2240" w:rsidRPr="00E76842" w:rsidTr="00437102">
        <w:trPr>
          <w:jc w:val="center"/>
        </w:trPr>
        <w:tc>
          <w:tcPr>
            <w:tcW w:w="1027" w:type="dxa"/>
          </w:tcPr>
          <w:p w:rsidR="00FB2240" w:rsidRDefault="00FB2240" w:rsidP="00E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5" w:type="dxa"/>
          </w:tcPr>
          <w:p w:rsidR="00FB2240" w:rsidRPr="00F83710" w:rsidRDefault="00FB2240" w:rsidP="00B968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Jakhar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S.,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Bansal V.,</w:t>
            </w:r>
            <w:r>
              <w:rPr>
                <w:rFonts w:ascii="Times New Roman" w:hAnsi="Times New Roman" w:cs="Times New Roman"/>
              </w:rPr>
              <w:t xml:space="preserve"> 2015,</w:t>
            </w:r>
            <w:r w:rsidRPr="00F83710">
              <w:rPr>
                <w:rFonts w:ascii="Times New Roman" w:hAnsi="Times New Roman" w:cs="Times New Roman"/>
              </w:rPr>
              <w:t xml:space="preserve"> “Thermal Performance Investigation of Earth Air Tunnel Heat Exchanger Coupled With a Solar Air Heating Duct </w:t>
            </w:r>
            <w:r>
              <w:rPr>
                <w:rFonts w:ascii="Times New Roman" w:hAnsi="Times New Roman" w:cs="Times New Roman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</w:rPr>
              <w:t>Northwestern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India, </w:t>
            </w:r>
            <w:r w:rsidRPr="00E41E7F">
              <w:rPr>
                <w:rFonts w:ascii="Times New Roman" w:hAnsi="Times New Roman" w:cs="Times New Roman"/>
              </w:rPr>
              <w:t>Int. J. of Energy and Buildings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3710">
              <w:rPr>
                <w:rFonts w:ascii="Times New Roman" w:hAnsi="Times New Roman" w:cs="Times New Roman"/>
              </w:rPr>
              <w:t xml:space="preserve">Vol. </w:t>
            </w:r>
            <w:r>
              <w:rPr>
                <w:rFonts w:ascii="Times New Roman" w:hAnsi="Times New Roman" w:cs="Times New Roman"/>
              </w:rPr>
              <w:t>87</w:t>
            </w:r>
            <w:r w:rsidRPr="00F83710">
              <w:rPr>
                <w:rFonts w:ascii="Times New Roman" w:hAnsi="Times New Roman" w:cs="Times New Roman"/>
              </w:rPr>
              <w:t xml:space="preserve">, pp. </w:t>
            </w:r>
            <w:r>
              <w:rPr>
                <w:rFonts w:ascii="Times New Roman" w:hAnsi="Times New Roman" w:cs="Times New Roman"/>
              </w:rPr>
              <w:t>360-369.</w:t>
            </w:r>
          </w:p>
        </w:tc>
        <w:tc>
          <w:tcPr>
            <w:tcW w:w="1744" w:type="dxa"/>
          </w:tcPr>
          <w:p w:rsidR="00FB2240" w:rsidRPr="0046609D" w:rsidRDefault="00FB2240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112FBF" w:rsidRPr="00E76842" w:rsidTr="00437102">
        <w:trPr>
          <w:jc w:val="center"/>
        </w:trPr>
        <w:tc>
          <w:tcPr>
            <w:tcW w:w="1027" w:type="dxa"/>
          </w:tcPr>
          <w:p w:rsidR="00112FBF" w:rsidRDefault="00112FBF" w:rsidP="00E5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5" w:type="dxa"/>
          </w:tcPr>
          <w:p w:rsidR="00112FBF" w:rsidRPr="00F83710" w:rsidRDefault="00FB4E59" w:rsidP="00B550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3710">
              <w:rPr>
                <w:rFonts w:ascii="Times New Roman" w:hAnsi="Times New Roman" w:cs="Times New Roman"/>
              </w:rPr>
              <w:t>Jakhar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S., </w:t>
            </w:r>
            <w:proofErr w:type="spellStart"/>
            <w:r w:rsidRPr="00F83710">
              <w:rPr>
                <w:rFonts w:ascii="Times New Roman" w:hAnsi="Times New Roman" w:cs="Times New Roman"/>
              </w:rPr>
              <w:t>Misra</w:t>
            </w:r>
            <w:proofErr w:type="spellEnd"/>
            <w:r w:rsidRPr="00F83710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>
              <w:rPr>
                <w:rFonts w:ascii="Times New Roman" w:hAnsi="Times New Roman" w:cs="Times New Roman"/>
              </w:rPr>
              <w:t>Soni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M. S., </w:t>
            </w:r>
            <w:proofErr w:type="spellStart"/>
            <w:r>
              <w:rPr>
                <w:rFonts w:ascii="Times New Roman" w:hAnsi="Times New Roman" w:cs="Times New Roman"/>
              </w:rPr>
              <w:t>Gakhhar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Nikhil, </w:t>
            </w: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FB4E59">
              <w:rPr>
                <w:rFonts w:ascii="Times New Roman" w:hAnsi="Times New Roman" w:cs="Times New Roman"/>
              </w:rPr>
              <w:t>Parametric simulation and experimental analysis of earth air heat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E59">
              <w:rPr>
                <w:rFonts w:ascii="Times New Roman" w:hAnsi="Times New Roman" w:cs="Times New Roman"/>
              </w:rPr>
              <w:t>exchanger with solar air heating duct</w:t>
            </w:r>
            <w:r>
              <w:rPr>
                <w:rFonts w:ascii="Times New Roman" w:hAnsi="Times New Roman" w:cs="Times New Roman"/>
              </w:rPr>
              <w:t xml:space="preserve">”, </w:t>
            </w:r>
            <w:r w:rsidRPr="00E41E7F">
              <w:rPr>
                <w:rFonts w:ascii="Times New Roman" w:hAnsi="Times New Roman" w:cs="Times New Roman"/>
              </w:rPr>
              <w:t>Int. J. of En</w:t>
            </w:r>
            <w:r>
              <w:rPr>
                <w:rFonts w:ascii="Times New Roman" w:hAnsi="Times New Roman" w:cs="Times New Roman"/>
              </w:rPr>
              <w:t>gineering Science and Technology,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505A">
              <w:rPr>
                <w:rFonts w:ascii="Times New Roman" w:hAnsi="Times New Roman" w:cs="Times New Roman"/>
              </w:rPr>
              <w:t>Accepted for Publication</w:t>
            </w:r>
          </w:p>
        </w:tc>
        <w:tc>
          <w:tcPr>
            <w:tcW w:w="1744" w:type="dxa"/>
          </w:tcPr>
          <w:p w:rsidR="00112FBF" w:rsidRPr="0046609D" w:rsidRDefault="00112FBF" w:rsidP="00C1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53" w:rsidRDefault="003E0F53" w:rsidP="00706B70">
      <w:pPr>
        <w:ind w:right="-188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077A" w:rsidRPr="004568EA" w:rsidRDefault="00FA077A" w:rsidP="00FA077A">
      <w:pPr>
        <w:ind w:right="-18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8EA">
        <w:rPr>
          <w:rFonts w:ascii="Times New Roman" w:hAnsi="Times New Roman" w:cs="Times New Roman"/>
          <w:b/>
          <w:i/>
          <w:iCs/>
          <w:sz w:val="28"/>
          <w:szCs w:val="28"/>
        </w:rPr>
        <w:t>List of Publications in Conference</w:t>
      </w:r>
      <w:r w:rsidR="00022458" w:rsidRPr="004568EA">
        <w:rPr>
          <w:rFonts w:ascii="Times New Roman" w:hAnsi="Times New Roman" w:cs="Times New Roman"/>
          <w:b/>
          <w:i/>
          <w:iCs/>
          <w:sz w:val="28"/>
          <w:szCs w:val="28"/>
        </w:rPr>
        <w:t>/Seminar/Workshops</w:t>
      </w:r>
      <w:r w:rsidRPr="004568E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7802"/>
      </w:tblGrid>
      <w:tr w:rsidR="005C64EF" w:rsidTr="00437102">
        <w:trPr>
          <w:jc w:val="center"/>
        </w:trPr>
        <w:tc>
          <w:tcPr>
            <w:tcW w:w="957" w:type="dxa"/>
          </w:tcPr>
          <w:p w:rsidR="005C64EF" w:rsidRPr="00F208B3" w:rsidRDefault="005C64EF" w:rsidP="00FA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B3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802" w:type="dxa"/>
          </w:tcPr>
          <w:p w:rsidR="005C64EF" w:rsidRPr="00F208B3" w:rsidRDefault="005C64EF" w:rsidP="00FA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(Author(s)/ Year/ Title/ Volume)</w:t>
            </w:r>
          </w:p>
        </w:tc>
      </w:tr>
      <w:tr w:rsidR="007A56B1" w:rsidTr="00437102">
        <w:trPr>
          <w:jc w:val="center"/>
        </w:trPr>
        <w:tc>
          <w:tcPr>
            <w:tcW w:w="957" w:type="dxa"/>
          </w:tcPr>
          <w:p w:rsidR="007A56B1" w:rsidRPr="007A56B1" w:rsidRDefault="007A56B1" w:rsidP="00FA0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6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2" w:type="dxa"/>
          </w:tcPr>
          <w:p w:rsidR="007A56B1" w:rsidRDefault="007A56B1" w:rsidP="007A56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D94">
              <w:rPr>
                <w:rFonts w:ascii="Times New Roman" w:hAnsi="Times New Roman" w:cs="Times New Roman"/>
              </w:rPr>
              <w:t>Misra</w:t>
            </w:r>
            <w:proofErr w:type="spellEnd"/>
            <w:r w:rsidRPr="00816D94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>
              <w:rPr>
                <w:rFonts w:ascii="Times New Roman" w:hAnsi="Times New Roman" w:cs="Times New Roman"/>
              </w:rPr>
              <w:t>Karwa</w:t>
            </w:r>
            <w:proofErr w:type="spellEnd"/>
            <w:r>
              <w:rPr>
                <w:rFonts w:ascii="Times New Roman" w:hAnsi="Times New Roman" w:cs="Times New Roman"/>
              </w:rPr>
              <w:t xml:space="preserve"> R., </w:t>
            </w:r>
            <w:r w:rsidRPr="00816D94">
              <w:rPr>
                <w:rFonts w:ascii="Times New Roman" w:hAnsi="Times New Roman" w:cs="Times New Roman"/>
              </w:rPr>
              <w:t xml:space="preserve">Agrawal </w:t>
            </w:r>
            <w:r>
              <w:rPr>
                <w:rFonts w:ascii="Times New Roman" w:hAnsi="Times New Roman" w:cs="Times New Roman"/>
              </w:rPr>
              <w:t>P.C.</w:t>
            </w:r>
            <w:r w:rsidRPr="00816D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1999</w:t>
            </w:r>
            <w:r w:rsidRPr="00816D94">
              <w:rPr>
                <w:rFonts w:ascii="Times New Roman" w:hAnsi="Times New Roman" w:cs="Times New Roman"/>
              </w:rPr>
              <w:t>, “</w:t>
            </w:r>
            <w:r>
              <w:rPr>
                <w:rFonts w:ascii="Times New Roman" w:hAnsi="Times New Roman" w:cs="Times New Roman"/>
              </w:rPr>
              <w:t>Enhanced Performance Artificially Roughened Flat Plate Solar Air Heaters’’ Seminar on Solar Technologies’ organised by The Institution of Electronics &amp; Telecommunication Engineers, Rajasthan Local Centre, Jaipur and sponsored by REDA and RE&amp;IL.</w:t>
            </w:r>
          </w:p>
        </w:tc>
      </w:tr>
      <w:tr w:rsidR="005C64EF" w:rsidTr="00437102">
        <w:trPr>
          <w:jc w:val="center"/>
        </w:trPr>
        <w:tc>
          <w:tcPr>
            <w:tcW w:w="957" w:type="dxa"/>
          </w:tcPr>
          <w:p w:rsidR="005C64EF" w:rsidRDefault="007A56B1" w:rsidP="000C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</w:tcPr>
          <w:p w:rsidR="005C64EF" w:rsidRPr="00F83710" w:rsidRDefault="005C64EF" w:rsidP="000C7FCA">
            <w:pPr>
              <w:jc w:val="both"/>
              <w:rPr>
                <w:rFonts w:ascii="Times New Roman" w:hAnsi="Times New Roman" w:cs="Times New Roman"/>
              </w:rPr>
            </w:pPr>
            <w:r w:rsidRPr="00816D94">
              <w:rPr>
                <w:rFonts w:ascii="Times New Roman" w:hAnsi="Times New Roman" w:cs="Times New Roman"/>
              </w:rPr>
              <w:t xml:space="preserve">Bansal V., </w:t>
            </w:r>
            <w:proofErr w:type="spellStart"/>
            <w:r w:rsidRPr="00816D94">
              <w:rPr>
                <w:rFonts w:ascii="Times New Roman" w:hAnsi="Times New Roman" w:cs="Times New Roman"/>
              </w:rPr>
              <w:t>Misra</w:t>
            </w:r>
            <w:proofErr w:type="spellEnd"/>
            <w:r w:rsidRPr="00816D94">
              <w:rPr>
                <w:rFonts w:ascii="Times New Roman" w:hAnsi="Times New Roman" w:cs="Times New Roman"/>
              </w:rPr>
              <w:t xml:space="preserve"> R., Agrawal G. D., </w:t>
            </w:r>
            <w:proofErr w:type="spellStart"/>
            <w:r w:rsidRPr="00816D94">
              <w:rPr>
                <w:rFonts w:ascii="Times New Roman" w:hAnsi="Times New Roman" w:cs="Times New Roman"/>
              </w:rPr>
              <w:t>Mathur</w:t>
            </w:r>
            <w:proofErr w:type="spellEnd"/>
            <w:r w:rsidRPr="00816D94">
              <w:rPr>
                <w:rFonts w:ascii="Times New Roman" w:hAnsi="Times New Roman" w:cs="Times New Roman"/>
              </w:rPr>
              <w:t xml:space="preserve"> J., 2009, “Performance Analysis of Earth Air Tunnel Heat Exchanger for Summer Cooling”, International Conference on “Advances in Energy Research (ICAER)” held at I.I.T. Bombay.</w:t>
            </w:r>
          </w:p>
        </w:tc>
      </w:tr>
      <w:tr w:rsidR="005C64EF" w:rsidTr="00437102">
        <w:trPr>
          <w:jc w:val="center"/>
        </w:trPr>
        <w:tc>
          <w:tcPr>
            <w:tcW w:w="957" w:type="dxa"/>
          </w:tcPr>
          <w:p w:rsidR="005C64EF" w:rsidRDefault="007A56B1" w:rsidP="000C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</w:tcPr>
          <w:p w:rsidR="005C64EF" w:rsidRPr="00F83710" w:rsidRDefault="005C64EF" w:rsidP="000C7FCA">
            <w:pPr>
              <w:jc w:val="both"/>
              <w:rPr>
                <w:rFonts w:ascii="Times New Roman" w:hAnsi="Times New Roman" w:cs="Times New Roman"/>
              </w:rPr>
            </w:pPr>
            <w:r w:rsidRPr="00816D94">
              <w:rPr>
                <w:rFonts w:ascii="Times New Roman" w:hAnsi="Times New Roman" w:cs="Times New Roman"/>
              </w:rPr>
              <w:t xml:space="preserve">Bansal V., </w:t>
            </w:r>
            <w:proofErr w:type="spellStart"/>
            <w:r w:rsidRPr="00816D94">
              <w:rPr>
                <w:rFonts w:ascii="Times New Roman" w:hAnsi="Times New Roman" w:cs="Times New Roman"/>
              </w:rPr>
              <w:t>Misra</w:t>
            </w:r>
            <w:proofErr w:type="spellEnd"/>
            <w:r w:rsidRPr="00816D94">
              <w:rPr>
                <w:rFonts w:ascii="Times New Roman" w:hAnsi="Times New Roman" w:cs="Times New Roman"/>
              </w:rPr>
              <w:t xml:space="preserve"> R., Agrawal G. D., </w:t>
            </w:r>
            <w:proofErr w:type="spellStart"/>
            <w:r w:rsidRPr="00816D94">
              <w:rPr>
                <w:rFonts w:ascii="Times New Roman" w:hAnsi="Times New Roman" w:cs="Times New Roman"/>
              </w:rPr>
              <w:t>Mathur</w:t>
            </w:r>
            <w:proofErr w:type="spellEnd"/>
            <w:r w:rsidRPr="00816D94">
              <w:rPr>
                <w:rFonts w:ascii="Times New Roman" w:hAnsi="Times New Roman" w:cs="Times New Roman"/>
              </w:rPr>
              <w:t xml:space="preserve"> J., 2012, “Hybrid EATHE: An Energy Efficient Method for Thermal Comfort in Buildings” 2</w:t>
            </w:r>
            <w:r w:rsidRPr="0028661E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16D94">
              <w:rPr>
                <w:rFonts w:ascii="Times New Roman" w:hAnsi="Times New Roman" w:cs="Times New Roman"/>
              </w:rPr>
              <w:t xml:space="preserve"> IBPSA National Convention and Conference on Simulation of Building for Energy Efficiency and Better Build Environment held at MNIT, JAIPUR during Dec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D94">
              <w:rPr>
                <w:rFonts w:ascii="Times New Roman" w:hAnsi="Times New Roman" w:cs="Times New Roman"/>
              </w:rPr>
              <w:t>21-22, 2012</w:t>
            </w:r>
            <w:r>
              <w:rPr>
                <w:rFonts w:ascii="Times New Roman" w:hAnsi="Times New Roman" w:cs="Times New Roman"/>
              </w:rPr>
              <w:t>.</w:t>
            </w:r>
            <w:r w:rsidRPr="00816D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4EF" w:rsidTr="00437102">
        <w:trPr>
          <w:jc w:val="center"/>
        </w:trPr>
        <w:tc>
          <w:tcPr>
            <w:tcW w:w="957" w:type="dxa"/>
          </w:tcPr>
          <w:p w:rsidR="005C64EF" w:rsidRDefault="007A56B1" w:rsidP="000C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2" w:type="dxa"/>
          </w:tcPr>
          <w:p w:rsidR="005C64EF" w:rsidRPr="00F83710" w:rsidRDefault="005C64EF" w:rsidP="002866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D94">
              <w:rPr>
                <w:rFonts w:ascii="Times New Roman" w:hAnsi="Times New Roman" w:cs="Times New Roman"/>
              </w:rPr>
              <w:t>Misra</w:t>
            </w:r>
            <w:proofErr w:type="spellEnd"/>
            <w:r w:rsidRPr="00816D94">
              <w:rPr>
                <w:rFonts w:ascii="Times New Roman" w:hAnsi="Times New Roman" w:cs="Times New Roman"/>
              </w:rPr>
              <w:t xml:space="preserve"> R., Bansal V., </w:t>
            </w:r>
            <w:proofErr w:type="spellStart"/>
            <w:r>
              <w:rPr>
                <w:rFonts w:ascii="Times New Roman" w:hAnsi="Times New Roman" w:cs="Times New Roman"/>
              </w:rPr>
              <w:t>Aseri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T.K., </w:t>
            </w:r>
            <w:r w:rsidRPr="00816D9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816D94">
              <w:rPr>
                <w:rFonts w:ascii="Times New Roman" w:hAnsi="Times New Roman" w:cs="Times New Roman"/>
              </w:rPr>
              <w:t>, “</w:t>
            </w:r>
            <w:r w:rsidRPr="00FA6EAB">
              <w:rPr>
                <w:rFonts w:ascii="Times New Roman" w:hAnsi="Times New Roman" w:cs="Times New Roman"/>
              </w:rPr>
              <w:t xml:space="preserve">CFD Analysis </w:t>
            </w:r>
            <w:r w:rsidR="0028661E">
              <w:rPr>
                <w:rFonts w:ascii="Times New Roman" w:hAnsi="Times New Roman" w:cs="Times New Roman"/>
              </w:rPr>
              <w:t>o</w:t>
            </w:r>
            <w:r w:rsidRPr="00FA6EAB">
              <w:rPr>
                <w:rFonts w:ascii="Times New Roman" w:hAnsi="Times New Roman" w:cs="Times New Roman"/>
              </w:rPr>
              <w:t xml:space="preserve">f Thermal Influence Zone </w:t>
            </w:r>
            <w:r w:rsidR="0028661E">
              <w:rPr>
                <w:rFonts w:ascii="Times New Roman" w:hAnsi="Times New Roman" w:cs="Times New Roman"/>
              </w:rPr>
              <w:t>o</w:t>
            </w:r>
            <w:r w:rsidRPr="00FA6EAB">
              <w:rPr>
                <w:rFonts w:ascii="Times New Roman" w:hAnsi="Times New Roman" w:cs="Times New Roman"/>
              </w:rPr>
              <w:t>f Earth Air Tunnel Heat Exchanger Under Transient</w:t>
            </w:r>
            <w:r>
              <w:rPr>
                <w:rFonts w:ascii="Times New Roman" w:hAnsi="Times New Roman" w:cs="Times New Roman"/>
              </w:rPr>
              <w:t xml:space="preserve"> Conditions</w:t>
            </w:r>
            <w:r w:rsidRPr="00816D94">
              <w:rPr>
                <w:rFonts w:ascii="Times New Roman" w:hAnsi="Times New Roman" w:cs="Times New Roman"/>
              </w:rPr>
              <w:t xml:space="preserve">” </w:t>
            </w:r>
            <w:r w:rsidRPr="00FA6EAB">
              <w:rPr>
                <w:rFonts w:ascii="Times New Roman" w:hAnsi="Times New Roman" w:cs="Times New Roman"/>
              </w:rPr>
              <w:t>14</w:t>
            </w:r>
            <w:r w:rsidRPr="0028661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A6EAB">
              <w:rPr>
                <w:rFonts w:ascii="Times New Roman" w:hAnsi="Times New Roman" w:cs="Times New Roman"/>
              </w:rPr>
              <w:t xml:space="preserve"> International Conference of the International Building Performance Simulation Association</w:t>
            </w:r>
            <w:r>
              <w:rPr>
                <w:rFonts w:ascii="Times New Roman" w:hAnsi="Times New Roman" w:cs="Times New Roman"/>
              </w:rPr>
              <w:t xml:space="preserve"> being organized by </w:t>
            </w:r>
            <w:r w:rsidRPr="00FA6EAB">
              <w:rPr>
                <w:rFonts w:ascii="Times New Roman" w:hAnsi="Times New Roman" w:cs="Times New Roman"/>
              </w:rPr>
              <w:t xml:space="preserve">IIIT Hyderabad during 7-9 Dec., </w:t>
            </w:r>
            <w:proofErr w:type="gramStart"/>
            <w:r w:rsidRPr="00FA6EAB">
              <w:rPr>
                <w:rFonts w:ascii="Times New Roman" w:hAnsi="Times New Roman" w:cs="Times New Roman"/>
              </w:rPr>
              <w:t xml:space="preserve">2015  </w:t>
            </w:r>
            <w:r w:rsidRPr="00816D94">
              <w:rPr>
                <w:rFonts w:ascii="Times New Roman" w:hAnsi="Times New Roman" w:cs="Times New Roman"/>
              </w:rPr>
              <w:t>at</w:t>
            </w:r>
            <w:proofErr w:type="gramEnd"/>
            <w:r w:rsidRPr="00816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HICC Hyderabad.</w:t>
            </w:r>
            <w:r w:rsidRPr="00816D9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0C4E" w:rsidRDefault="00710C4E" w:rsidP="00FD03DD">
      <w:pPr>
        <w:rPr>
          <w:rFonts w:ascii="Times New Roman" w:hAnsi="Times New Roman" w:cs="Times New Roman"/>
          <w:b/>
          <w:sz w:val="28"/>
          <w:szCs w:val="28"/>
        </w:rPr>
      </w:pPr>
    </w:p>
    <w:p w:rsidR="00FD03DD" w:rsidRPr="004568EA" w:rsidRDefault="00FD03DD" w:rsidP="00FD03DD">
      <w:pPr>
        <w:rPr>
          <w:rFonts w:ascii="Times New Roman" w:eastAsiaTheme="minorHAnsi" w:hAnsi="Times New Roman" w:cs="Times New Roman"/>
          <w:b/>
          <w:i/>
          <w:iCs/>
          <w:sz w:val="24"/>
          <w:szCs w:val="24"/>
          <w:lang w:val="en-IN" w:eastAsia="en-US"/>
        </w:rPr>
      </w:pPr>
      <w:r w:rsidRPr="004568EA">
        <w:rPr>
          <w:rFonts w:ascii="Times New Roman" w:hAnsi="Times New Roman" w:cs="Times New Roman"/>
          <w:b/>
          <w:i/>
          <w:iCs/>
          <w:sz w:val="28"/>
          <w:szCs w:val="28"/>
        </w:rPr>
        <w:t>Attended STTP/Conferences/ Workshops/Symposiums:</w:t>
      </w:r>
      <w:r w:rsidRPr="004568EA">
        <w:rPr>
          <w:rFonts w:ascii="Times New Roman" w:eastAsiaTheme="minorHAnsi" w:hAnsi="Times New Roman" w:cs="Times New Roman"/>
          <w:b/>
          <w:i/>
          <w:iCs/>
          <w:sz w:val="24"/>
          <w:szCs w:val="24"/>
          <w:lang w:val="en-IN" w:eastAsia="en-US"/>
        </w:rPr>
        <w:t xml:space="preserve"> </w:t>
      </w:r>
    </w:p>
    <w:tbl>
      <w:tblPr>
        <w:tblStyle w:val="TableGrid"/>
        <w:tblW w:w="8546" w:type="dxa"/>
        <w:jc w:val="center"/>
        <w:tblLook w:val="04A0" w:firstRow="1" w:lastRow="0" w:firstColumn="1" w:lastColumn="0" w:noHBand="0" w:noVBand="1"/>
      </w:tblPr>
      <w:tblGrid>
        <w:gridCol w:w="977"/>
        <w:gridCol w:w="7569"/>
      </w:tblGrid>
      <w:tr w:rsidR="00AC4750" w:rsidRPr="00F208B3" w:rsidTr="00437102">
        <w:trPr>
          <w:trHeight w:val="494"/>
          <w:jc w:val="center"/>
        </w:trPr>
        <w:tc>
          <w:tcPr>
            <w:tcW w:w="977" w:type="dxa"/>
          </w:tcPr>
          <w:p w:rsidR="00AC4750" w:rsidRPr="00F208B3" w:rsidRDefault="00AC4750" w:rsidP="00FF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B3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569" w:type="dxa"/>
          </w:tcPr>
          <w:p w:rsidR="00AC4750" w:rsidRPr="00F208B3" w:rsidRDefault="00AC4750" w:rsidP="00FF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DD">
              <w:rPr>
                <w:rFonts w:ascii="Times New Roman" w:hAnsi="Times New Roman" w:cs="Times New Roman"/>
                <w:b/>
                <w:sz w:val="28"/>
                <w:szCs w:val="28"/>
              </w:rPr>
              <w:t>Attended STTP/Conferences/ Workshops/Symposiums</w:t>
            </w:r>
          </w:p>
        </w:tc>
      </w:tr>
      <w:tr w:rsidR="00AC4750" w:rsidRPr="00E76842" w:rsidTr="00437102">
        <w:trPr>
          <w:jc w:val="center"/>
        </w:trPr>
        <w:tc>
          <w:tcPr>
            <w:tcW w:w="977" w:type="dxa"/>
          </w:tcPr>
          <w:p w:rsidR="00AC4750" w:rsidRPr="00E76842" w:rsidRDefault="00AC4750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9" w:type="dxa"/>
          </w:tcPr>
          <w:p w:rsidR="00AC4750" w:rsidRPr="00E76842" w:rsidRDefault="00AC4750" w:rsidP="009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Q.I.P. short term course on ‘Advanced Tribology’ conducted at I.I.T. Bombay during  June 18-22, 2001</w:t>
            </w:r>
          </w:p>
        </w:tc>
      </w:tr>
      <w:tr w:rsidR="00AC4750" w:rsidRPr="00E76842" w:rsidTr="00437102">
        <w:trPr>
          <w:jc w:val="center"/>
        </w:trPr>
        <w:tc>
          <w:tcPr>
            <w:tcW w:w="977" w:type="dxa"/>
          </w:tcPr>
          <w:p w:rsidR="00AC4750" w:rsidRPr="00E76842" w:rsidRDefault="00AC4750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9" w:type="dxa"/>
          </w:tcPr>
          <w:p w:rsidR="00AC4750" w:rsidRDefault="00AC4750" w:rsidP="009E4EA9">
            <w:r w:rsidRPr="00673A7C">
              <w:rPr>
                <w:rFonts w:ascii="Times New Roman" w:hAnsi="Times New Roman" w:cs="Times New Roman"/>
                <w:sz w:val="24"/>
                <w:szCs w:val="24"/>
              </w:rPr>
              <w:t>Attended Q.I.P. short term course on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CNG in I.C.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Engines’</w:t>
            </w:r>
            <w:r w:rsidRPr="00673A7C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673A7C">
              <w:rPr>
                <w:rFonts w:ascii="Times New Roman" w:hAnsi="Times New Roman" w:cs="Times New Roman"/>
                <w:sz w:val="24"/>
                <w:szCs w:val="24"/>
              </w:rPr>
              <w:t xml:space="preserve"> Tribology’ conducted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673A7C">
              <w:rPr>
                <w:rFonts w:ascii="Times New Roman" w:hAnsi="Times New Roman" w:cs="Times New Roman"/>
                <w:sz w:val="24"/>
                <w:szCs w:val="24"/>
              </w:rPr>
              <w:t xml:space="preserve"> I.I.T.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30/6/2002 to 5/7/2002</w:t>
            </w:r>
          </w:p>
        </w:tc>
      </w:tr>
      <w:tr w:rsidR="00AC4750" w:rsidRPr="00E76842" w:rsidTr="00437102">
        <w:trPr>
          <w:jc w:val="center"/>
        </w:trPr>
        <w:tc>
          <w:tcPr>
            <w:tcW w:w="977" w:type="dxa"/>
          </w:tcPr>
          <w:p w:rsidR="00AC4750" w:rsidRPr="00E76842" w:rsidRDefault="00AC4750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9" w:type="dxa"/>
          </w:tcPr>
          <w:p w:rsidR="00AC4750" w:rsidRDefault="00AC4750" w:rsidP="009E4EA9">
            <w:r w:rsidRPr="00673A7C"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ISTE and AICTE sponsored short term programme on ‘Recent Advances in Solar Energy Technology’ </w:t>
            </w:r>
            <w:r w:rsidRPr="00673A7C">
              <w:rPr>
                <w:rFonts w:ascii="Times New Roman" w:hAnsi="Times New Roman" w:cs="Times New Roman"/>
                <w:sz w:val="24"/>
                <w:szCs w:val="24"/>
              </w:rPr>
              <w:t xml:space="preserve">conducted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67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M.B.M.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College, J.N.V. University Jodhpur from 23/12/2002 to 4/1/2003</w:t>
            </w:r>
          </w:p>
        </w:tc>
      </w:tr>
      <w:tr w:rsidR="00AC4750" w:rsidRPr="00E76842" w:rsidTr="00437102">
        <w:trPr>
          <w:jc w:val="center"/>
        </w:trPr>
        <w:tc>
          <w:tcPr>
            <w:tcW w:w="977" w:type="dxa"/>
          </w:tcPr>
          <w:p w:rsidR="00AC4750" w:rsidRPr="00E76842" w:rsidRDefault="00AC4750" w:rsidP="0025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9" w:type="dxa"/>
          </w:tcPr>
          <w:p w:rsidR="00AC4750" w:rsidRDefault="00AC4750" w:rsidP="009E4EA9">
            <w:r w:rsidRPr="00673A7C"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AICTE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sponsored  National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Conference  on ‘Recent Advances in Mathematics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Appications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Engineering’ </w:t>
            </w:r>
            <w:r w:rsidRPr="00673A7C">
              <w:rPr>
                <w:rFonts w:ascii="Times New Roman" w:hAnsi="Times New Roman" w:cs="Times New Roman"/>
                <w:sz w:val="24"/>
                <w:szCs w:val="24"/>
              </w:rPr>
              <w:t xml:space="preserve">conducted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67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College Ajmer from March 12-13, 2012</w:t>
            </w:r>
          </w:p>
        </w:tc>
      </w:tr>
      <w:tr w:rsidR="00AC4750" w:rsidRPr="00E76842" w:rsidTr="00437102">
        <w:trPr>
          <w:jc w:val="center"/>
        </w:trPr>
        <w:tc>
          <w:tcPr>
            <w:tcW w:w="977" w:type="dxa"/>
          </w:tcPr>
          <w:p w:rsidR="00AC4750" w:rsidRDefault="00AC4750" w:rsidP="00EC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9" w:type="dxa"/>
          </w:tcPr>
          <w:p w:rsidR="00AC4750" w:rsidRDefault="00AC4750" w:rsidP="00EC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in a Seminar on ‘Technical Terminology in Engineering’ organized by Commission for Scientific and Technical Terminology, MHRD, New Delhi conducted at Govt.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College Ajmer from 6/6/2012 TO 7/6/2012</w:t>
            </w:r>
          </w:p>
        </w:tc>
      </w:tr>
      <w:tr w:rsidR="00AC4750" w:rsidRPr="00E76842" w:rsidTr="00437102">
        <w:trPr>
          <w:jc w:val="center"/>
        </w:trPr>
        <w:tc>
          <w:tcPr>
            <w:tcW w:w="977" w:type="dxa"/>
          </w:tcPr>
          <w:p w:rsidR="00AC4750" w:rsidRDefault="00AC4750" w:rsidP="00EC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569" w:type="dxa"/>
          </w:tcPr>
          <w:p w:rsidR="00AC4750" w:rsidRDefault="00AC4750" w:rsidP="00B8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in a Seminar on ‘Technical Terminology in Engineering’ organized by Commission for Scientific and Technical Terminology, MHRD, New Delhi conducted at Govt.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College Ajmer from 5/2/2014 </w:t>
            </w:r>
            <w:r w:rsidR="00B86C7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6/2/2014</w:t>
            </w:r>
          </w:p>
        </w:tc>
      </w:tr>
      <w:tr w:rsidR="00AC4750" w:rsidRPr="00E76842" w:rsidTr="00437102">
        <w:trPr>
          <w:jc w:val="center"/>
        </w:trPr>
        <w:tc>
          <w:tcPr>
            <w:tcW w:w="977" w:type="dxa"/>
          </w:tcPr>
          <w:p w:rsidR="00AC4750" w:rsidRDefault="00AC4750" w:rsidP="00EC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9" w:type="dxa"/>
          </w:tcPr>
          <w:p w:rsidR="00AC4750" w:rsidRPr="00E76842" w:rsidRDefault="00AC4750" w:rsidP="00EC4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short course on ‘Economics and Financing of Renewable Energy Technologies’ conducted at I.I.T. Delhi during  16/7/2014  to 19/7/2014</w:t>
            </w:r>
          </w:p>
        </w:tc>
      </w:tr>
      <w:tr w:rsidR="00B5295C" w:rsidRPr="00E76842" w:rsidTr="00437102">
        <w:trPr>
          <w:jc w:val="center"/>
        </w:trPr>
        <w:tc>
          <w:tcPr>
            <w:tcW w:w="977" w:type="dxa"/>
          </w:tcPr>
          <w:p w:rsidR="00B5295C" w:rsidRDefault="00B5295C" w:rsidP="00EC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9" w:type="dxa"/>
          </w:tcPr>
          <w:p w:rsidR="00B5295C" w:rsidRDefault="00665452" w:rsidP="0066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one 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Short Term Course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Recent Advancements in Automotive Technologies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organized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NITTR Chandigarh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 10-14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C70" w:rsidRPr="00E76842" w:rsidTr="00437102">
        <w:trPr>
          <w:jc w:val="center"/>
        </w:trPr>
        <w:tc>
          <w:tcPr>
            <w:tcW w:w="977" w:type="dxa"/>
          </w:tcPr>
          <w:p w:rsidR="00B86C70" w:rsidRDefault="00B5295C" w:rsidP="00B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9" w:type="dxa"/>
          </w:tcPr>
          <w:p w:rsidR="00B86C70" w:rsidRPr="00E76842" w:rsidRDefault="00B86C70" w:rsidP="00B8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one week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Workshop on ‘Green Energy and Technology’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organized by Department of Electrical and Mechanical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conducted at Govt.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College Ajmer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Feb. 01-05, 2016</w:t>
            </w:r>
          </w:p>
        </w:tc>
      </w:tr>
      <w:tr w:rsidR="00B86C70" w:rsidRPr="00E76842" w:rsidTr="00437102">
        <w:trPr>
          <w:jc w:val="center"/>
        </w:trPr>
        <w:tc>
          <w:tcPr>
            <w:tcW w:w="977" w:type="dxa"/>
          </w:tcPr>
          <w:p w:rsidR="00B86C70" w:rsidRDefault="00B5295C" w:rsidP="00B8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69" w:type="dxa"/>
          </w:tcPr>
          <w:p w:rsidR="00B86C70" w:rsidRPr="00E76842" w:rsidRDefault="00B86C70" w:rsidP="00B8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one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Residential Training 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Productivity &amp; Competitiveness Measurement for Organizational Excellence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organized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Productivity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 Blair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Feb.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B5295C" w:rsidRPr="00E76842" w:rsidTr="00437102">
        <w:trPr>
          <w:jc w:val="center"/>
        </w:trPr>
        <w:tc>
          <w:tcPr>
            <w:tcW w:w="977" w:type="dxa"/>
          </w:tcPr>
          <w:p w:rsidR="00B5295C" w:rsidRDefault="00B5295C" w:rsidP="0066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9" w:type="dxa"/>
          </w:tcPr>
          <w:p w:rsidR="00B5295C" w:rsidRPr="00E76842" w:rsidRDefault="00B5295C" w:rsidP="00B5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one week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Workshop on ‘Green Energy and Technology’ organized by Department of Electrical and Mechanical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conducted at Govt.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College Ajmer from Feb. 01-05, 2016</w:t>
            </w:r>
          </w:p>
        </w:tc>
      </w:tr>
    </w:tbl>
    <w:p w:rsidR="00FD03DD" w:rsidRDefault="00FD03DD" w:rsidP="00FD03DD">
      <w:pPr>
        <w:ind w:right="-188"/>
        <w:rPr>
          <w:rFonts w:ascii="Times New Roman" w:hAnsi="Times New Roman" w:cs="Times New Roman"/>
          <w:sz w:val="28"/>
          <w:szCs w:val="28"/>
        </w:rPr>
      </w:pPr>
    </w:p>
    <w:p w:rsidR="008E034A" w:rsidRDefault="008E034A" w:rsidP="008E034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Membership of </w:t>
      </w:r>
      <w:r w:rsidR="00DC12B3">
        <w:rPr>
          <w:rFonts w:ascii="Times New Roman" w:hAnsi="Times New Roman" w:cs="Times New Roman"/>
          <w:b/>
          <w:i/>
          <w:iCs/>
          <w:sz w:val="28"/>
          <w:szCs w:val="28"/>
        </w:rPr>
        <w:t>Technical Societies: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5717"/>
        <w:gridCol w:w="2538"/>
      </w:tblGrid>
      <w:tr w:rsidR="00DA3C87" w:rsidTr="00E67C6F">
        <w:trPr>
          <w:trHeight w:val="500"/>
          <w:jc w:val="center"/>
        </w:trPr>
        <w:tc>
          <w:tcPr>
            <w:tcW w:w="1192" w:type="dxa"/>
          </w:tcPr>
          <w:p w:rsidR="00DA3C87" w:rsidRPr="00DA3C87" w:rsidRDefault="00DA3C87" w:rsidP="00DC1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5717" w:type="dxa"/>
          </w:tcPr>
          <w:p w:rsidR="00DA3C87" w:rsidRPr="00DA3C87" w:rsidRDefault="00DA3C87" w:rsidP="00DC1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87">
              <w:rPr>
                <w:rFonts w:ascii="Times New Roman" w:hAnsi="Times New Roman" w:cs="Times New Roman"/>
                <w:b/>
                <w:sz w:val="28"/>
                <w:szCs w:val="28"/>
              </w:rPr>
              <w:t>Society</w:t>
            </w:r>
          </w:p>
        </w:tc>
        <w:tc>
          <w:tcPr>
            <w:tcW w:w="2538" w:type="dxa"/>
          </w:tcPr>
          <w:p w:rsidR="00DA3C87" w:rsidRPr="00DA3C87" w:rsidRDefault="00DA3C87" w:rsidP="00DC1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87">
              <w:rPr>
                <w:rFonts w:ascii="Times New Roman" w:hAnsi="Times New Roman" w:cs="Times New Roman"/>
                <w:b/>
                <w:sz w:val="28"/>
                <w:szCs w:val="28"/>
              </w:rPr>
              <w:t>Membership No.</w:t>
            </w:r>
          </w:p>
        </w:tc>
      </w:tr>
      <w:tr w:rsidR="00DA3C87" w:rsidTr="00E67C6F">
        <w:trPr>
          <w:trHeight w:val="408"/>
          <w:jc w:val="center"/>
        </w:trPr>
        <w:tc>
          <w:tcPr>
            <w:tcW w:w="1192" w:type="dxa"/>
          </w:tcPr>
          <w:p w:rsidR="00DA3C87" w:rsidRDefault="00DA3C87" w:rsidP="00EE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7" w:type="dxa"/>
          </w:tcPr>
          <w:p w:rsidR="00DA3C87" w:rsidRDefault="00DA3C87" w:rsidP="00DC1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Life Member of Solar Energy Society of India (SESI)</w:t>
            </w:r>
          </w:p>
        </w:tc>
        <w:tc>
          <w:tcPr>
            <w:tcW w:w="2538" w:type="dxa"/>
          </w:tcPr>
          <w:p w:rsidR="00DA3C87" w:rsidRDefault="00EE18CC" w:rsidP="00EE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LM/1563/2011</w:t>
            </w:r>
          </w:p>
        </w:tc>
      </w:tr>
      <w:tr w:rsidR="00EE18CC" w:rsidTr="00E67C6F">
        <w:trPr>
          <w:jc w:val="center"/>
        </w:trPr>
        <w:tc>
          <w:tcPr>
            <w:tcW w:w="1192" w:type="dxa"/>
          </w:tcPr>
          <w:p w:rsidR="00EE18CC" w:rsidRDefault="00EE18CC" w:rsidP="00EE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7" w:type="dxa"/>
          </w:tcPr>
          <w:p w:rsidR="00EE18CC" w:rsidRDefault="00EE18CC" w:rsidP="00EE18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Life Member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Indian Society for Technical Education (ISTE)</w:t>
            </w:r>
          </w:p>
        </w:tc>
        <w:tc>
          <w:tcPr>
            <w:tcW w:w="2538" w:type="dxa"/>
          </w:tcPr>
          <w:p w:rsidR="00EE18CC" w:rsidRDefault="00EE18CC" w:rsidP="00EE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LM 66296</w:t>
            </w:r>
          </w:p>
        </w:tc>
      </w:tr>
    </w:tbl>
    <w:p w:rsidR="008E034A" w:rsidRDefault="008E034A" w:rsidP="00FD03DD">
      <w:pPr>
        <w:ind w:right="-188"/>
        <w:rPr>
          <w:rFonts w:ascii="Times New Roman" w:hAnsi="Times New Roman" w:cs="Times New Roman"/>
          <w:sz w:val="28"/>
          <w:szCs w:val="28"/>
        </w:rPr>
      </w:pPr>
    </w:p>
    <w:p w:rsidR="00FD03DD" w:rsidRPr="003C5A4F" w:rsidRDefault="00FD03DD" w:rsidP="00806ABB">
      <w:pPr>
        <w:ind w:right="-188"/>
        <w:jc w:val="right"/>
        <w:rPr>
          <w:b/>
        </w:rPr>
      </w:pPr>
    </w:p>
    <w:sectPr w:rsidR="00FD03DD" w:rsidRPr="003C5A4F" w:rsidSect="00762C09">
      <w:pgSz w:w="11906" w:h="16838"/>
      <w:pgMar w:top="1361" w:right="851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79D5"/>
    <w:rsid w:val="00004F6D"/>
    <w:rsid w:val="00022458"/>
    <w:rsid w:val="00030576"/>
    <w:rsid w:val="00030800"/>
    <w:rsid w:val="000406CF"/>
    <w:rsid w:val="00054515"/>
    <w:rsid w:val="000635D1"/>
    <w:rsid w:val="00067129"/>
    <w:rsid w:val="000806DD"/>
    <w:rsid w:val="0008137E"/>
    <w:rsid w:val="0008292A"/>
    <w:rsid w:val="0009159E"/>
    <w:rsid w:val="000B15D5"/>
    <w:rsid w:val="000B7302"/>
    <w:rsid w:val="000C7FCA"/>
    <w:rsid w:val="000D31C1"/>
    <w:rsid w:val="000F375F"/>
    <w:rsid w:val="000F67AA"/>
    <w:rsid w:val="00106C9A"/>
    <w:rsid w:val="00112FBF"/>
    <w:rsid w:val="001152C2"/>
    <w:rsid w:val="001212F4"/>
    <w:rsid w:val="00136AB7"/>
    <w:rsid w:val="0014062A"/>
    <w:rsid w:val="001451B2"/>
    <w:rsid w:val="001613D6"/>
    <w:rsid w:val="00176381"/>
    <w:rsid w:val="00196989"/>
    <w:rsid w:val="001A093F"/>
    <w:rsid w:val="001A09BC"/>
    <w:rsid w:val="001A1270"/>
    <w:rsid w:val="001E0B58"/>
    <w:rsid w:val="001E79FC"/>
    <w:rsid w:val="001F2324"/>
    <w:rsid w:val="001F49E4"/>
    <w:rsid w:val="00202447"/>
    <w:rsid w:val="002066FA"/>
    <w:rsid w:val="00210FEE"/>
    <w:rsid w:val="002236A4"/>
    <w:rsid w:val="0022560F"/>
    <w:rsid w:val="002502BD"/>
    <w:rsid w:val="00270912"/>
    <w:rsid w:val="0028661E"/>
    <w:rsid w:val="0029299F"/>
    <w:rsid w:val="00296BB5"/>
    <w:rsid w:val="002A3AF6"/>
    <w:rsid w:val="002C3DF1"/>
    <w:rsid w:val="002D2DB4"/>
    <w:rsid w:val="002D78C3"/>
    <w:rsid w:val="003251F8"/>
    <w:rsid w:val="0033573E"/>
    <w:rsid w:val="00336EB2"/>
    <w:rsid w:val="003536A9"/>
    <w:rsid w:val="00356447"/>
    <w:rsid w:val="003579BB"/>
    <w:rsid w:val="00357FC2"/>
    <w:rsid w:val="00390143"/>
    <w:rsid w:val="003A449A"/>
    <w:rsid w:val="003A4810"/>
    <w:rsid w:val="003B097F"/>
    <w:rsid w:val="003C5A4F"/>
    <w:rsid w:val="003E0F53"/>
    <w:rsid w:val="003E19D2"/>
    <w:rsid w:val="003E7E57"/>
    <w:rsid w:val="004051AF"/>
    <w:rsid w:val="004268CC"/>
    <w:rsid w:val="00426AB7"/>
    <w:rsid w:val="00437102"/>
    <w:rsid w:val="004379D5"/>
    <w:rsid w:val="004419A3"/>
    <w:rsid w:val="00450E46"/>
    <w:rsid w:val="004568EA"/>
    <w:rsid w:val="004569B8"/>
    <w:rsid w:val="00470283"/>
    <w:rsid w:val="00470B92"/>
    <w:rsid w:val="00473A01"/>
    <w:rsid w:val="0048782D"/>
    <w:rsid w:val="004D2109"/>
    <w:rsid w:val="004F3DFD"/>
    <w:rsid w:val="00535CFC"/>
    <w:rsid w:val="005675E5"/>
    <w:rsid w:val="00572F40"/>
    <w:rsid w:val="005A2543"/>
    <w:rsid w:val="005A66C4"/>
    <w:rsid w:val="005C64EF"/>
    <w:rsid w:val="005E45DD"/>
    <w:rsid w:val="005F67C6"/>
    <w:rsid w:val="00620625"/>
    <w:rsid w:val="00665452"/>
    <w:rsid w:val="0066668B"/>
    <w:rsid w:val="00671CE0"/>
    <w:rsid w:val="006F3501"/>
    <w:rsid w:val="006F75C3"/>
    <w:rsid w:val="00706B70"/>
    <w:rsid w:val="00710C4E"/>
    <w:rsid w:val="007210A0"/>
    <w:rsid w:val="0072282F"/>
    <w:rsid w:val="00723A2C"/>
    <w:rsid w:val="00741422"/>
    <w:rsid w:val="00742F5F"/>
    <w:rsid w:val="00760A84"/>
    <w:rsid w:val="00762AB2"/>
    <w:rsid w:val="00762C09"/>
    <w:rsid w:val="00762E13"/>
    <w:rsid w:val="007752E9"/>
    <w:rsid w:val="00786689"/>
    <w:rsid w:val="007924BF"/>
    <w:rsid w:val="007A56B1"/>
    <w:rsid w:val="007A7DA4"/>
    <w:rsid w:val="007C6244"/>
    <w:rsid w:val="007C7639"/>
    <w:rsid w:val="007D2955"/>
    <w:rsid w:val="007E5273"/>
    <w:rsid w:val="007F15F5"/>
    <w:rsid w:val="007F7CFE"/>
    <w:rsid w:val="0080431B"/>
    <w:rsid w:val="00806ABB"/>
    <w:rsid w:val="00815267"/>
    <w:rsid w:val="00816B96"/>
    <w:rsid w:val="00816D94"/>
    <w:rsid w:val="00826E93"/>
    <w:rsid w:val="00883016"/>
    <w:rsid w:val="008831B9"/>
    <w:rsid w:val="00892AF5"/>
    <w:rsid w:val="008B0303"/>
    <w:rsid w:val="008B10E4"/>
    <w:rsid w:val="008C25BD"/>
    <w:rsid w:val="008E034A"/>
    <w:rsid w:val="008F4E73"/>
    <w:rsid w:val="00900655"/>
    <w:rsid w:val="00911BDE"/>
    <w:rsid w:val="009378A6"/>
    <w:rsid w:val="00942196"/>
    <w:rsid w:val="00944E80"/>
    <w:rsid w:val="00953F5E"/>
    <w:rsid w:val="009831FD"/>
    <w:rsid w:val="00984279"/>
    <w:rsid w:val="009A321F"/>
    <w:rsid w:val="009C227D"/>
    <w:rsid w:val="009D3787"/>
    <w:rsid w:val="009E1B90"/>
    <w:rsid w:val="009E4EA9"/>
    <w:rsid w:val="009F5D85"/>
    <w:rsid w:val="009F7C36"/>
    <w:rsid w:val="00A16C89"/>
    <w:rsid w:val="00A33AF4"/>
    <w:rsid w:val="00A372F1"/>
    <w:rsid w:val="00AC4750"/>
    <w:rsid w:val="00AD309C"/>
    <w:rsid w:val="00AD3675"/>
    <w:rsid w:val="00AE615E"/>
    <w:rsid w:val="00B05098"/>
    <w:rsid w:val="00B20066"/>
    <w:rsid w:val="00B42142"/>
    <w:rsid w:val="00B4392D"/>
    <w:rsid w:val="00B47E50"/>
    <w:rsid w:val="00B5267C"/>
    <w:rsid w:val="00B5295C"/>
    <w:rsid w:val="00B5505A"/>
    <w:rsid w:val="00B673D5"/>
    <w:rsid w:val="00B723EE"/>
    <w:rsid w:val="00B86C70"/>
    <w:rsid w:val="00B92D9D"/>
    <w:rsid w:val="00B968CB"/>
    <w:rsid w:val="00BA2A07"/>
    <w:rsid w:val="00BB0944"/>
    <w:rsid w:val="00BB0B7D"/>
    <w:rsid w:val="00BB710E"/>
    <w:rsid w:val="00BD0926"/>
    <w:rsid w:val="00BF3114"/>
    <w:rsid w:val="00C166D2"/>
    <w:rsid w:val="00C576FF"/>
    <w:rsid w:val="00C62BCC"/>
    <w:rsid w:val="00C764BF"/>
    <w:rsid w:val="00C80D11"/>
    <w:rsid w:val="00CC3536"/>
    <w:rsid w:val="00CC3E4F"/>
    <w:rsid w:val="00CE2AA0"/>
    <w:rsid w:val="00D0571C"/>
    <w:rsid w:val="00D16397"/>
    <w:rsid w:val="00D20886"/>
    <w:rsid w:val="00D27044"/>
    <w:rsid w:val="00D55CF3"/>
    <w:rsid w:val="00D84871"/>
    <w:rsid w:val="00DA33B1"/>
    <w:rsid w:val="00DA3C87"/>
    <w:rsid w:val="00DB324B"/>
    <w:rsid w:val="00DC0E3F"/>
    <w:rsid w:val="00DC12B3"/>
    <w:rsid w:val="00DC20AA"/>
    <w:rsid w:val="00DD43E5"/>
    <w:rsid w:val="00E13468"/>
    <w:rsid w:val="00E216E7"/>
    <w:rsid w:val="00E34D4D"/>
    <w:rsid w:val="00E409C1"/>
    <w:rsid w:val="00E41E7F"/>
    <w:rsid w:val="00E42F5B"/>
    <w:rsid w:val="00E54066"/>
    <w:rsid w:val="00E61493"/>
    <w:rsid w:val="00E67C6F"/>
    <w:rsid w:val="00E7078B"/>
    <w:rsid w:val="00EC4F58"/>
    <w:rsid w:val="00EC780D"/>
    <w:rsid w:val="00ED0D5D"/>
    <w:rsid w:val="00EE18CC"/>
    <w:rsid w:val="00EE3DA7"/>
    <w:rsid w:val="00EE46D6"/>
    <w:rsid w:val="00EE7D34"/>
    <w:rsid w:val="00F030FE"/>
    <w:rsid w:val="00F27C43"/>
    <w:rsid w:val="00F535F5"/>
    <w:rsid w:val="00F6095D"/>
    <w:rsid w:val="00F6108E"/>
    <w:rsid w:val="00F83710"/>
    <w:rsid w:val="00F96034"/>
    <w:rsid w:val="00F97F96"/>
    <w:rsid w:val="00FA077A"/>
    <w:rsid w:val="00FA4730"/>
    <w:rsid w:val="00FA6EAB"/>
    <w:rsid w:val="00FB2240"/>
    <w:rsid w:val="00FB4E59"/>
    <w:rsid w:val="00FD03DD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70AEEF32"/>
  <w15:docId w15:val="{8600AD00-86F4-44A2-99E3-EB6BF160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F5B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2F5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F53"/>
    <w:pPr>
      <w:ind w:left="720"/>
      <w:contextualSpacing/>
    </w:pPr>
  </w:style>
  <w:style w:type="table" w:styleId="TableGrid">
    <w:name w:val="Table Grid"/>
    <w:basedOn w:val="TableNormal"/>
    <w:uiPriority w:val="59"/>
    <w:rsid w:val="001613D6"/>
    <w:pPr>
      <w:spacing w:after="0" w:line="240" w:lineRule="auto"/>
    </w:pPr>
    <w:rPr>
      <w:rFonts w:eastAsiaTheme="minorHAns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hite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3002-3745-4DC9-875E-57198CEC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Mishra</dc:creator>
  <cp:keywords/>
  <dc:description/>
  <cp:lastModifiedBy>rohit_misra</cp:lastModifiedBy>
  <cp:revision>367</cp:revision>
  <cp:lastPrinted>2015-11-29T16:37:00Z</cp:lastPrinted>
  <dcterms:created xsi:type="dcterms:W3CDTF">2014-01-23T05:14:00Z</dcterms:created>
  <dcterms:modified xsi:type="dcterms:W3CDTF">2016-02-28T15:47:00Z</dcterms:modified>
</cp:coreProperties>
</file>